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3E0853FD"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6F1262">
        <w:rPr>
          <w:rFonts w:ascii="Arial" w:hAnsi="Arial" w:cs="Arial"/>
          <w:b/>
          <w:sz w:val="24"/>
        </w:rPr>
        <w:t>7</w:t>
      </w:r>
      <w:r w:rsidR="00D90C15">
        <w:rPr>
          <w:rFonts w:ascii="Arial" w:hAnsi="Arial" w:cs="Arial"/>
          <w:b/>
          <w:sz w:val="24"/>
        </w:rPr>
        <w:t>/1</w:t>
      </w:r>
      <w:r w:rsidR="00EE3A65">
        <w:rPr>
          <w:rFonts w:ascii="Arial" w:hAnsi="Arial" w:cs="Arial"/>
          <w:b/>
          <w:sz w:val="24"/>
        </w:rPr>
        <w:t>/2025</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p>
    <w:p w14:paraId="74231FA8" w14:textId="3A0E057C"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793F36" w:rsidRPr="00675207">
        <w:rPr>
          <w:rFonts w:ascii="Arial" w:hAnsi="Arial" w:cs="Arial"/>
          <w:color w:val="4BACC6" w:themeColor="accent5"/>
          <w:sz w:val="28"/>
        </w:rPr>
        <w:t>4:59</w:t>
      </w:r>
      <w:r w:rsidR="00675207">
        <w:rPr>
          <w:rFonts w:ascii="Arial" w:hAnsi="Arial" w:cs="Arial"/>
          <w:color w:val="4BACC6" w:themeColor="accent5"/>
          <w:sz w:val="28"/>
        </w:rPr>
        <w:t>pm</w:t>
      </w:r>
      <w:r w:rsidR="002E3E12">
        <w:rPr>
          <w:rFonts w:ascii="Arial" w:hAnsi="Arial" w:cs="Arial"/>
          <w:sz w:val="28"/>
        </w:rPr>
        <w:br/>
      </w:r>
    </w:p>
    <w:p w14:paraId="74231FA9" w14:textId="60472C0C"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793F36" w:rsidRPr="00675207">
        <w:rPr>
          <w:rFonts w:ascii="Arial" w:hAnsi="Arial" w:cs="Arial"/>
          <w:color w:val="4BACC6" w:themeColor="accent5"/>
          <w:sz w:val="28"/>
        </w:rPr>
        <w:t>Kyle</w:t>
      </w:r>
      <w:r>
        <w:rPr>
          <w:rFonts w:ascii="Arial" w:hAnsi="Arial" w:cs="Arial"/>
          <w:sz w:val="28"/>
        </w:rPr>
        <w:br/>
      </w:r>
    </w:p>
    <w:p w14:paraId="74231FAA" w14:textId="1CC788FE"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2A6A32">
        <w:rPr>
          <w:rFonts w:ascii="Arial" w:hAnsi="Arial" w:cs="Arial"/>
          <w:sz w:val="28"/>
        </w:rPr>
        <w:t xml:space="preserve"> </w:t>
      </w:r>
      <w:r w:rsidR="00793F36" w:rsidRPr="00675207">
        <w:rPr>
          <w:rFonts w:ascii="Arial" w:hAnsi="Arial" w:cs="Arial"/>
          <w:color w:val="4BACC6" w:themeColor="accent5"/>
          <w:sz w:val="28"/>
        </w:rPr>
        <w:t>Vance, Kyle, Terry, Ross</w:t>
      </w:r>
      <w:r w:rsidR="00D800EE" w:rsidRPr="00675207">
        <w:rPr>
          <w:rFonts w:ascii="Arial" w:hAnsi="Arial" w:cs="Arial"/>
          <w:color w:val="4BACC6" w:themeColor="accent5"/>
          <w:sz w:val="28"/>
        </w:rPr>
        <w:br/>
      </w:r>
    </w:p>
    <w:p w14:paraId="74231FAB" w14:textId="42C1A862" w:rsidR="0070421C" w:rsidRDefault="0070421C" w:rsidP="0070421C">
      <w:pPr>
        <w:pStyle w:val="ListParagraph"/>
        <w:numPr>
          <w:ilvl w:val="0"/>
          <w:numId w:val="1"/>
        </w:numPr>
        <w:rPr>
          <w:rFonts w:ascii="Arial" w:hAnsi="Arial" w:cs="Arial"/>
          <w:sz w:val="28"/>
        </w:rPr>
      </w:pPr>
      <w:r>
        <w:rPr>
          <w:rFonts w:ascii="Arial" w:hAnsi="Arial" w:cs="Arial"/>
          <w:sz w:val="28"/>
        </w:rPr>
        <w:t>Call to the Public for items not on the agenda. Individuals may address the Board on any relevant issue for 5 minutes. At the close of the call to the public, Board members may respond to criticism, ask staff to review a matter, or ask that a matter be placed on a future agenda.</w:t>
      </w:r>
      <w:r w:rsidR="00502219">
        <w:rPr>
          <w:rFonts w:ascii="Arial" w:hAnsi="Arial" w:cs="Arial"/>
          <w:sz w:val="28"/>
        </w:rPr>
        <w:br/>
      </w:r>
      <w:r w:rsidR="005754B5">
        <w:rPr>
          <w:rFonts w:ascii="Arial" w:hAnsi="Arial" w:cs="Arial"/>
          <w:color w:val="4BACC6" w:themeColor="accent5"/>
          <w:sz w:val="28"/>
        </w:rPr>
        <w:t>Randy says that East Snowflake ditch – 1</w:t>
      </w:r>
      <w:r w:rsidR="005754B5" w:rsidRPr="005754B5">
        <w:rPr>
          <w:rFonts w:ascii="Arial" w:hAnsi="Arial" w:cs="Arial"/>
          <w:color w:val="4BACC6" w:themeColor="accent5"/>
          <w:sz w:val="28"/>
          <w:vertAlign w:val="superscript"/>
        </w:rPr>
        <w:t>st</w:t>
      </w:r>
      <w:r w:rsidR="005754B5">
        <w:rPr>
          <w:rFonts w:ascii="Arial" w:hAnsi="Arial" w:cs="Arial"/>
          <w:color w:val="4BACC6" w:themeColor="accent5"/>
          <w:sz w:val="28"/>
        </w:rPr>
        <w:t xml:space="preserve"> person </w:t>
      </w:r>
      <w:proofErr w:type="gramStart"/>
      <w:r w:rsidR="005754B5">
        <w:rPr>
          <w:rFonts w:ascii="Arial" w:hAnsi="Arial" w:cs="Arial"/>
          <w:color w:val="4BACC6" w:themeColor="accent5"/>
          <w:sz w:val="28"/>
        </w:rPr>
        <w:t>has to</w:t>
      </w:r>
      <w:proofErr w:type="gramEnd"/>
      <w:r w:rsidR="005754B5">
        <w:rPr>
          <w:rFonts w:ascii="Arial" w:hAnsi="Arial" w:cs="Arial"/>
          <w:color w:val="4BACC6" w:themeColor="accent5"/>
          <w:sz w:val="28"/>
        </w:rPr>
        <w:t xml:space="preserve"> go through about 12 gates to get the water.</w:t>
      </w:r>
      <w:r w:rsidR="00044584">
        <w:rPr>
          <w:rFonts w:ascii="Arial" w:hAnsi="Arial" w:cs="Arial"/>
          <w:color w:val="4BACC6" w:themeColor="accent5"/>
          <w:sz w:val="28"/>
        </w:rPr>
        <w:t xml:space="preserve"> (He’s 2</w:t>
      </w:r>
      <w:r w:rsidR="00044584" w:rsidRPr="00044584">
        <w:rPr>
          <w:rFonts w:ascii="Arial" w:hAnsi="Arial" w:cs="Arial"/>
          <w:color w:val="4BACC6" w:themeColor="accent5"/>
          <w:sz w:val="28"/>
          <w:vertAlign w:val="superscript"/>
        </w:rPr>
        <w:t>nd</w:t>
      </w:r>
      <w:r w:rsidR="00044584">
        <w:rPr>
          <w:rFonts w:ascii="Arial" w:hAnsi="Arial" w:cs="Arial"/>
          <w:color w:val="4BACC6" w:themeColor="accent5"/>
          <w:sz w:val="28"/>
        </w:rPr>
        <w:t xml:space="preserve"> on the list for Ross’s projects)</w:t>
      </w:r>
      <w:r w:rsidR="00675207">
        <w:rPr>
          <w:rFonts w:ascii="Arial" w:hAnsi="Arial" w:cs="Arial"/>
          <w:color w:val="4BACC6" w:themeColor="accent5"/>
          <w:sz w:val="28"/>
        </w:rPr>
        <w:br/>
      </w:r>
    </w:p>
    <w:p w14:paraId="74231FAC" w14:textId="79FEE5C5"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234A87">
        <w:rPr>
          <w:rFonts w:ascii="Arial" w:hAnsi="Arial" w:cs="Arial"/>
          <w:sz w:val="28"/>
        </w:rPr>
        <w:t>June</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34618">
        <w:rPr>
          <w:rFonts w:ascii="Arial" w:hAnsi="Arial" w:cs="Arial"/>
          <w:color w:val="4F81BD" w:themeColor="accent1"/>
          <w:sz w:val="28"/>
        </w:rPr>
        <w:t xml:space="preserve"> </w:t>
      </w:r>
      <w:r w:rsidR="009E3AAF" w:rsidRPr="009E3AAF">
        <w:rPr>
          <w:rFonts w:ascii="Arial" w:hAnsi="Arial" w:cs="Arial"/>
          <w:color w:val="4BACC6" w:themeColor="accent5"/>
          <w:sz w:val="28"/>
        </w:rPr>
        <w:t>Vance motions to approve, Terry seconded. All in favor</w:t>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Depth (ft)</w:t>
            </w:r>
          </w:p>
        </w:tc>
        <w:tc>
          <w:tcPr>
            <w:tcW w:w="652" w:type="dxa"/>
          </w:tcPr>
          <w:p w14:paraId="6732D1D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25</w:t>
            </w:r>
          </w:p>
        </w:tc>
        <w:tc>
          <w:tcPr>
            <w:tcW w:w="652" w:type="dxa"/>
          </w:tcPr>
          <w:p w14:paraId="23A877A0"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27</w:t>
            </w:r>
          </w:p>
        </w:tc>
        <w:tc>
          <w:tcPr>
            <w:tcW w:w="651" w:type="dxa"/>
          </w:tcPr>
          <w:p w14:paraId="11020527" w14:textId="0F165D32" w:rsidR="00087945" w:rsidRPr="00D90C15" w:rsidRDefault="00033855" w:rsidP="00F93DC0">
            <w:pPr>
              <w:jc w:val="center"/>
              <w:rPr>
                <w:rFonts w:ascii="Arial" w:hAnsi="Arial" w:cs="Arial"/>
                <w:sz w:val="23"/>
                <w:szCs w:val="23"/>
              </w:rPr>
            </w:pPr>
            <w:r w:rsidRPr="00D90C15">
              <w:rPr>
                <w:rFonts w:ascii="Arial" w:hAnsi="Arial" w:cs="Arial"/>
                <w:sz w:val="23"/>
                <w:szCs w:val="23"/>
              </w:rPr>
              <w:t>28</w:t>
            </w:r>
          </w:p>
        </w:tc>
        <w:tc>
          <w:tcPr>
            <w:tcW w:w="651" w:type="dxa"/>
          </w:tcPr>
          <w:p w14:paraId="158C5C59" w14:textId="331688EB" w:rsidR="00087945" w:rsidRPr="00D90C15" w:rsidRDefault="00844730" w:rsidP="00F93DC0">
            <w:pPr>
              <w:jc w:val="center"/>
              <w:rPr>
                <w:rFonts w:ascii="Arial" w:hAnsi="Arial" w:cs="Arial"/>
                <w:sz w:val="23"/>
                <w:szCs w:val="23"/>
              </w:rPr>
            </w:pPr>
            <w:r w:rsidRPr="00D90C15">
              <w:rPr>
                <w:rFonts w:ascii="Arial" w:hAnsi="Arial" w:cs="Arial"/>
              </w:rPr>
              <w:t>29.</w:t>
            </w:r>
            <w:r w:rsidR="007D4007" w:rsidRPr="00D90C15">
              <w:rPr>
                <w:rFonts w:ascii="Arial" w:hAnsi="Arial" w:cs="Arial"/>
              </w:rPr>
              <w:t>6</w:t>
            </w:r>
          </w:p>
        </w:tc>
        <w:tc>
          <w:tcPr>
            <w:tcW w:w="890" w:type="dxa"/>
          </w:tcPr>
          <w:p w14:paraId="44BF7821" w14:textId="4C60DF00" w:rsidR="00087945" w:rsidRPr="00D90C15" w:rsidRDefault="007D4007" w:rsidP="00F93DC0">
            <w:pPr>
              <w:jc w:val="center"/>
              <w:rPr>
                <w:rFonts w:ascii="Arial" w:hAnsi="Arial" w:cs="Arial"/>
                <w:sz w:val="23"/>
                <w:szCs w:val="23"/>
              </w:rPr>
            </w:pPr>
            <w:r w:rsidRPr="00D90C15">
              <w:rPr>
                <w:rFonts w:ascii="Arial" w:hAnsi="Arial" w:cs="Arial"/>
                <w:sz w:val="23"/>
                <w:szCs w:val="23"/>
              </w:rPr>
              <w:t>29.4</w:t>
            </w:r>
          </w:p>
        </w:tc>
        <w:tc>
          <w:tcPr>
            <w:tcW w:w="990" w:type="dxa"/>
          </w:tcPr>
          <w:p w14:paraId="007073DE" w14:textId="3901FDFE" w:rsidR="00087945" w:rsidRPr="006F1262" w:rsidRDefault="00623148" w:rsidP="00F93DC0">
            <w:pPr>
              <w:jc w:val="center"/>
              <w:rPr>
                <w:rFonts w:ascii="Arial" w:hAnsi="Arial" w:cs="Arial"/>
                <w:sz w:val="23"/>
                <w:szCs w:val="23"/>
              </w:rPr>
            </w:pPr>
            <w:r w:rsidRPr="006F1262">
              <w:rPr>
                <w:rFonts w:ascii="Arial" w:hAnsi="Arial" w:cs="Arial"/>
                <w:sz w:val="23"/>
                <w:szCs w:val="23"/>
              </w:rPr>
              <w:t>29</w:t>
            </w:r>
          </w:p>
        </w:tc>
        <w:tc>
          <w:tcPr>
            <w:tcW w:w="720" w:type="dxa"/>
          </w:tcPr>
          <w:p w14:paraId="7519B202" w14:textId="5187BDF0" w:rsidR="00087945" w:rsidRPr="00087945" w:rsidRDefault="00675207" w:rsidP="00F93DC0">
            <w:pPr>
              <w:jc w:val="center"/>
              <w:rPr>
                <w:rFonts w:ascii="Arial" w:hAnsi="Arial" w:cs="Arial"/>
                <w:color w:val="4BACC6" w:themeColor="accent5"/>
                <w:sz w:val="23"/>
                <w:szCs w:val="23"/>
              </w:rPr>
            </w:pPr>
            <w:r>
              <w:rPr>
                <w:rFonts w:ascii="Arial" w:hAnsi="Arial" w:cs="Arial"/>
                <w:color w:val="4BACC6" w:themeColor="accent5"/>
                <w:sz w:val="23"/>
                <w:szCs w:val="23"/>
              </w:rPr>
              <w:t>28.5</w:t>
            </w:r>
          </w:p>
        </w:tc>
        <w:tc>
          <w:tcPr>
            <w:tcW w:w="720" w:type="dxa"/>
          </w:tcPr>
          <w:p w14:paraId="75CEF6ED" w14:textId="77777777" w:rsidR="00087945" w:rsidRPr="00087945" w:rsidRDefault="00087945" w:rsidP="00F93DC0">
            <w:pPr>
              <w:jc w:val="center"/>
              <w:rPr>
                <w:rFonts w:ascii="Arial" w:hAnsi="Arial" w:cs="Arial"/>
                <w:color w:val="4BACC6" w:themeColor="accent5"/>
                <w:sz w:val="23"/>
                <w:szCs w:val="23"/>
              </w:rPr>
            </w:pPr>
          </w:p>
        </w:tc>
        <w:tc>
          <w:tcPr>
            <w:tcW w:w="744" w:type="dxa"/>
          </w:tcPr>
          <w:p w14:paraId="1FE3E5C0" w14:textId="77777777" w:rsidR="00087945" w:rsidRPr="00087945" w:rsidRDefault="00087945" w:rsidP="00F93DC0">
            <w:pPr>
              <w:jc w:val="center"/>
              <w:rPr>
                <w:rFonts w:ascii="Arial" w:hAnsi="Arial" w:cs="Arial"/>
                <w:color w:val="4BACC6" w:themeColor="accent5"/>
                <w:sz w:val="23"/>
                <w:szCs w:val="23"/>
              </w:rPr>
            </w:pPr>
          </w:p>
        </w:tc>
        <w:tc>
          <w:tcPr>
            <w:tcW w:w="642" w:type="dxa"/>
          </w:tcPr>
          <w:p w14:paraId="04F1AFC6"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46F0FB2C"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5E0A253"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Leak (</w:t>
            </w:r>
            <w:proofErr w:type="spellStart"/>
            <w:r w:rsidRPr="002E3E12">
              <w:rPr>
                <w:rFonts w:ascii="Arial" w:hAnsi="Arial" w:cs="Arial"/>
                <w:sz w:val="23"/>
                <w:szCs w:val="23"/>
              </w:rPr>
              <w:t>gpm</w:t>
            </w:r>
            <w:proofErr w:type="spellEnd"/>
            <w:r w:rsidRPr="002E3E12">
              <w:rPr>
                <w:rFonts w:ascii="Arial" w:hAnsi="Arial" w:cs="Arial"/>
                <w:sz w:val="23"/>
                <w:szCs w:val="23"/>
              </w:rPr>
              <w:t>)</w:t>
            </w:r>
          </w:p>
        </w:tc>
        <w:tc>
          <w:tcPr>
            <w:tcW w:w="652" w:type="dxa"/>
          </w:tcPr>
          <w:p w14:paraId="45147BC7" w14:textId="77777777" w:rsidR="00087945" w:rsidRPr="008962A0" w:rsidRDefault="00087945" w:rsidP="00F93DC0">
            <w:pPr>
              <w:jc w:val="center"/>
              <w:rPr>
                <w:rFonts w:ascii="Arial" w:hAnsi="Arial" w:cs="Arial"/>
                <w:sz w:val="23"/>
                <w:szCs w:val="23"/>
              </w:rPr>
            </w:pPr>
          </w:p>
        </w:tc>
        <w:tc>
          <w:tcPr>
            <w:tcW w:w="652" w:type="dxa"/>
          </w:tcPr>
          <w:p w14:paraId="3DDD5357"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0</w:t>
            </w:r>
          </w:p>
        </w:tc>
        <w:tc>
          <w:tcPr>
            <w:tcW w:w="651" w:type="dxa"/>
          </w:tcPr>
          <w:p w14:paraId="6ED30679" w14:textId="6801EECD" w:rsidR="00087945" w:rsidRPr="00D90C15" w:rsidRDefault="00033855" w:rsidP="00F93DC0">
            <w:pPr>
              <w:jc w:val="center"/>
              <w:rPr>
                <w:rFonts w:ascii="Arial" w:hAnsi="Arial" w:cs="Arial"/>
                <w:sz w:val="23"/>
                <w:szCs w:val="23"/>
              </w:rPr>
            </w:pPr>
            <w:r w:rsidRPr="00D90C15">
              <w:rPr>
                <w:rFonts w:ascii="Arial" w:hAnsi="Arial" w:cs="Arial"/>
                <w:sz w:val="23"/>
                <w:szCs w:val="23"/>
              </w:rPr>
              <w:t>0</w:t>
            </w:r>
          </w:p>
        </w:tc>
        <w:tc>
          <w:tcPr>
            <w:tcW w:w="651" w:type="dxa"/>
          </w:tcPr>
          <w:p w14:paraId="30AC2FF1" w14:textId="735AA2A6" w:rsidR="00087945" w:rsidRPr="00D90C15" w:rsidRDefault="00844730" w:rsidP="00F93DC0">
            <w:pPr>
              <w:jc w:val="center"/>
              <w:rPr>
                <w:rFonts w:ascii="Arial" w:hAnsi="Arial" w:cs="Arial"/>
                <w:sz w:val="23"/>
                <w:szCs w:val="23"/>
              </w:rPr>
            </w:pPr>
            <w:r w:rsidRPr="00D90C15">
              <w:rPr>
                <w:rFonts w:ascii="Arial" w:hAnsi="Arial" w:cs="Arial"/>
                <w:sz w:val="23"/>
                <w:szCs w:val="23"/>
              </w:rPr>
              <w:t>0</w:t>
            </w:r>
          </w:p>
        </w:tc>
        <w:tc>
          <w:tcPr>
            <w:tcW w:w="890" w:type="dxa"/>
          </w:tcPr>
          <w:p w14:paraId="58B7FE40" w14:textId="113063D0" w:rsidR="00087945" w:rsidRPr="00D90C15" w:rsidRDefault="007D4007" w:rsidP="00F93DC0">
            <w:pPr>
              <w:jc w:val="center"/>
              <w:rPr>
                <w:rFonts w:ascii="Arial" w:hAnsi="Arial" w:cs="Arial"/>
                <w:sz w:val="23"/>
                <w:szCs w:val="23"/>
              </w:rPr>
            </w:pPr>
            <w:r w:rsidRPr="00D90C15">
              <w:rPr>
                <w:rFonts w:ascii="Arial" w:hAnsi="Arial" w:cs="Arial"/>
                <w:sz w:val="23"/>
                <w:szCs w:val="23"/>
              </w:rPr>
              <w:t>0</w:t>
            </w:r>
          </w:p>
        </w:tc>
        <w:tc>
          <w:tcPr>
            <w:tcW w:w="990" w:type="dxa"/>
          </w:tcPr>
          <w:p w14:paraId="25A1C4F4" w14:textId="1C79BE82" w:rsidR="00087945" w:rsidRPr="006F1262" w:rsidRDefault="00623148" w:rsidP="00F93DC0">
            <w:pPr>
              <w:jc w:val="center"/>
              <w:rPr>
                <w:rFonts w:ascii="Arial" w:hAnsi="Arial" w:cs="Arial"/>
                <w:sz w:val="23"/>
                <w:szCs w:val="23"/>
              </w:rPr>
            </w:pPr>
            <w:r w:rsidRPr="006F1262">
              <w:rPr>
                <w:rFonts w:ascii="Arial" w:hAnsi="Arial" w:cs="Arial"/>
                <w:sz w:val="23"/>
                <w:szCs w:val="23"/>
              </w:rPr>
              <w:t>0</w:t>
            </w:r>
          </w:p>
        </w:tc>
        <w:tc>
          <w:tcPr>
            <w:tcW w:w="720" w:type="dxa"/>
          </w:tcPr>
          <w:p w14:paraId="4A0D871A" w14:textId="5F8E73F5" w:rsidR="00087945" w:rsidRPr="00087945" w:rsidRDefault="00675207"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720" w:type="dxa"/>
          </w:tcPr>
          <w:p w14:paraId="0404CEB6" w14:textId="77777777" w:rsidR="00087945" w:rsidRPr="00087945" w:rsidRDefault="00087945" w:rsidP="00F93DC0">
            <w:pPr>
              <w:jc w:val="center"/>
              <w:rPr>
                <w:rFonts w:ascii="Arial" w:hAnsi="Arial" w:cs="Arial"/>
                <w:color w:val="4BACC6" w:themeColor="accent5"/>
                <w:sz w:val="23"/>
                <w:szCs w:val="23"/>
              </w:rPr>
            </w:pPr>
          </w:p>
        </w:tc>
        <w:tc>
          <w:tcPr>
            <w:tcW w:w="744" w:type="dxa"/>
          </w:tcPr>
          <w:p w14:paraId="477ABC90" w14:textId="77777777" w:rsidR="00087945" w:rsidRPr="00087945" w:rsidRDefault="00087945" w:rsidP="00F93DC0">
            <w:pPr>
              <w:jc w:val="center"/>
              <w:rPr>
                <w:rFonts w:ascii="Arial" w:hAnsi="Arial" w:cs="Arial"/>
                <w:color w:val="4BACC6" w:themeColor="accent5"/>
                <w:sz w:val="23"/>
                <w:szCs w:val="23"/>
              </w:rPr>
            </w:pPr>
          </w:p>
        </w:tc>
        <w:tc>
          <w:tcPr>
            <w:tcW w:w="642" w:type="dxa"/>
          </w:tcPr>
          <w:p w14:paraId="4AA0ACBD"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110FB2FE"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4DBD5348" w14:textId="77777777" w:rsidTr="00F93DC0">
        <w:trPr>
          <w:jc w:val="center"/>
        </w:trPr>
        <w:tc>
          <w:tcPr>
            <w:tcW w:w="1112" w:type="dxa"/>
          </w:tcPr>
          <w:p w14:paraId="165B627E" w14:textId="77777777" w:rsidR="00087945" w:rsidRPr="002E3E12" w:rsidRDefault="00087945" w:rsidP="00F93DC0">
            <w:pPr>
              <w:jc w:val="center"/>
              <w:rPr>
                <w:rFonts w:ascii="Arial" w:hAnsi="Arial" w:cs="Arial"/>
                <w:sz w:val="23"/>
                <w:szCs w:val="23"/>
              </w:rPr>
            </w:pPr>
            <w:r>
              <w:rPr>
                <w:rFonts w:ascii="Arial" w:hAnsi="Arial" w:cs="Arial"/>
                <w:sz w:val="23"/>
                <w:szCs w:val="23"/>
              </w:rPr>
              <w:t>2024</w:t>
            </w:r>
          </w:p>
        </w:tc>
        <w:tc>
          <w:tcPr>
            <w:tcW w:w="652" w:type="dxa"/>
          </w:tcPr>
          <w:p w14:paraId="4ADE26DB" w14:textId="77777777" w:rsidR="00087945" w:rsidRPr="008962A0" w:rsidRDefault="00087945" w:rsidP="00F93DC0">
            <w:pPr>
              <w:jc w:val="center"/>
              <w:rPr>
                <w:rFonts w:ascii="Arial" w:hAnsi="Arial" w:cs="Arial"/>
                <w:sz w:val="23"/>
                <w:szCs w:val="23"/>
              </w:rPr>
            </w:pPr>
            <w:r w:rsidRPr="008962A0">
              <w:rPr>
                <w:rFonts w:ascii="Arial" w:hAnsi="Arial" w:cs="Arial"/>
              </w:rPr>
              <w:t>27.5</w:t>
            </w:r>
          </w:p>
        </w:tc>
        <w:tc>
          <w:tcPr>
            <w:tcW w:w="652" w:type="dxa"/>
          </w:tcPr>
          <w:p w14:paraId="47858A68" w14:textId="77777777" w:rsidR="00087945" w:rsidRPr="00087945" w:rsidRDefault="00087945" w:rsidP="00F93DC0">
            <w:pPr>
              <w:jc w:val="center"/>
              <w:rPr>
                <w:rFonts w:ascii="Arial" w:hAnsi="Arial" w:cs="Arial"/>
                <w:sz w:val="23"/>
                <w:szCs w:val="23"/>
              </w:rPr>
            </w:pPr>
            <w:r w:rsidRPr="00087945">
              <w:rPr>
                <w:rFonts w:ascii="Arial" w:hAnsi="Arial" w:cs="Arial"/>
              </w:rPr>
              <w:t>29.5</w:t>
            </w:r>
          </w:p>
        </w:tc>
        <w:tc>
          <w:tcPr>
            <w:tcW w:w="651" w:type="dxa"/>
          </w:tcPr>
          <w:p w14:paraId="691B925E"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31</w:t>
            </w:r>
          </w:p>
        </w:tc>
        <w:tc>
          <w:tcPr>
            <w:tcW w:w="651" w:type="dxa"/>
          </w:tcPr>
          <w:p w14:paraId="61CB1123"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35</w:t>
            </w:r>
          </w:p>
        </w:tc>
        <w:tc>
          <w:tcPr>
            <w:tcW w:w="890" w:type="dxa"/>
          </w:tcPr>
          <w:p w14:paraId="465D689F"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34.25</w:t>
            </w:r>
          </w:p>
        </w:tc>
        <w:tc>
          <w:tcPr>
            <w:tcW w:w="990" w:type="dxa"/>
          </w:tcPr>
          <w:p w14:paraId="08836DBD"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33</w:t>
            </w:r>
          </w:p>
        </w:tc>
        <w:tc>
          <w:tcPr>
            <w:tcW w:w="720" w:type="dxa"/>
          </w:tcPr>
          <w:p w14:paraId="35159433" w14:textId="77777777" w:rsidR="00087945" w:rsidRPr="004732FE" w:rsidRDefault="00087945" w:rsidP="00F93DC0">
            <w:pPr>
              <w:jc w:val="center"/>
              <w:rPr>
                <w:rFonts w:ascii="Arial" w:hAnsi="Arial" w:cs="Arial"/>
                <w:sz w:val="23"/>
                <w:szCs w:val="23"/>
              </w:rPr>
            </w:pPr>
            <w:r w:rsidRPr="004732FE">
              <w:rPr>
                <w:rFonts w:ascii="Arial" w:hAnsi="Arial" w:cs="Arial"/>
                <w:sz w:val="23"/>
                <w:szCs w:val="23"/>
              </w:rPr>
              <w:t>31</w:t>
            </w:r>
          </w:p>
        </w:tc>
        <w:tc>
          <w:tcPr>
            <w:tcW w:w="720" w:type="dxa"/>
          </w:tcPr>
          <w:p w14:paraId="17E32645"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29</w:t>
            </w:r>
          </w:p>
        </w:tc>
        <w:tc>
          <w:tcPr>
            <w:tcW w:w="744" w:type="dxa"/>
          </w:tcPr>
          <w:p w14:paraId="003FF252"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24.5</w:t>
            </w:r>
          </w:p>
        </w:tc>
        <w:tc>
          <w:tcPr>
            <w:tcW w:w="642" w:type="dxa"/>
          </w:tcPr>
          <w:p w14:paraId="303FF1AE"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20</w:t>
            </w:r>
          </w:p>
        </w:tc>
        <w:tc>
          <w:tcPr>
            <w:tcW w:w="630" w:type="dxa"/>
          </w:tcPr>
          <w:p w14:paraId="20277B67"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21</w:t>
            </w:r>
          </w:p>
        </w:tc>
        <w:tc>
          <w:tcPr>
            <w:tcW w:w="720" w:type="dxa"/>
          </w:tcPr>
          <w:p w14:paraId="25B5E274" w14:textId="77777777" w:rsidR="00087945" w:rsidRPr="00A71679" w:rsidRDefault="00087945" w:rsidP="00F93DC0">
            <w:pPr>
              <w:jc w:val="center"/>
              <w:rPr>
                <w:rFonts w:ascii="Arial" w:hAnsi="Arial" w:cs="Arial"/>
                <w:sz w:val="23"/>
                <w:szCs w:val="23"/>
              </w:rPr>
            </w:pPr>
            <w:r w:rsidRPr="00A71679">
              <w:rPr>
                <w:rFonts w:ascii="Arial" w:hAnsi="Arial" w:cs="Arial"/>
                <w:sz w:val="23"/>
                <w:szCs w:val="23"/>
              </w:rPr>
              <w:t>23</w:t>
            </w:r>
          </w:p>
        </w:tc>
      </w:tr>
      <w:tr w:rsidR="00087945" w:rsidRPr="002E3E12" w14:paraId="43656FD0" w14:textId="77777777" w:rsidTr="00F93DC0">
        <w:trPr>
          <w:jc w:val="center"/>
        </w:trPr>
        <w:tc>
          <w:tcPr>
            <w:tcW w:w="1112" w:type="dxa"/>
          </w:tcPr>
          <w:p w14:paraId="7330D482" w14:textId="77777777" w:rsidR="00087945" w:rsidRPr="002E3E12" w:rsidRDefault="00087945" w:rsidP="00F93DC0">
            <w:pPr>
              <w:jc w:val="center"/>
              <w:rPr>
                <w:rFonts w:ascii="Arial" w:hAnsi="Arial" w:cs="Arial"/>
                <w:sz w:val="23"/>
                <w:szCs w:val="23"/>
              </w:rPr>
            </w:pPr>
            <w:r>
              <w:rPr>
                <w:rFonts w:ascii="Arial" w:hAnsi="Arial" w:cs="Arial"/>
                <w:sz w:val="23"/>
                <w:szCs w:val="23"/>
              </w:rPr>
              <w:t>2023</w:t>
            </w:r>
          </w:p>
        </w:tc>
        <w:tc>
          <w:tcPr>
            <w:tcW w:w="652" w:type="dxa"/>
          </w:tcPr>
          <w:p w14:paraId="335579E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33</w:t>
            </w:r>
          </w:p>
        </w:tc>
        <w:tc>
          <w:tcPr>
            <w:tcW w:w="652" w:type="dxa"/>
          </w:tcPr>
          <w:p w14:paraId="7131BA46"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35</w:t>
            </w:r>
          </w:p>
        </w:tc>
        <w:tc>
          <w:tcPr>
            <w:tcW w:w="651" w:type="dxa"/>
          </w:tcPr>
          <w:p w14:paraId="1BC4143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651" w:type="dxa"/>
          </w:tcPr>
          <w:p w14:paraId="4C47E3A2"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Full</w:t>
            </w:r>
          </w:p>
        </w:tc>
        <w:tc>
          <w:tcPr>
            <w:tcW w:w="890" w:type="dxa"/>
          </w:tcPr>
          <w:p w14:paraId="7CF4A86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990" w:type="dxa"/>
          </w:tcPr>
          <w:p w14:paraId="50ED3622"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34</w:t>
            </w:r>
          </w:p>
        </w:tc>
        <w:tc>
          <w:tcPr>
            <w:tcW w:w="720" w:type="dxa"/>
          </w:tcPr>
          <w:p w14:paraId="3742918A" w14:textId="77777777" w:rsidR="00087945" w:rsidRPr="004732FE" w:rsidRDefault="00087945" w:rsidP="00F93DC0">
            <w:pPr>
              <w:jc w:val="center"/>
              <w:rPr>
                <w:rFonts w:ascii="Arial" w:hAnsi="Arial" w:cs="Arial"/>
                <w:sz w:val="23"/>
                <w:szCs w:val="23"/>
              </w:rPr>
            </w:pPr>
            <w:r w:rsidRPr="004732FE">
              <w:rPr>
                <w:rFonts w:ascii="Arial" w:hAnsi="Arial" w:cs="Arial"/>
                <w:sz w:val="23"/>
                <w:szCs w:val="23"/>
              </w:rPr>
              <w:t>32.5</w:t>
            </w:r>
          </w:p>
        </w:tc>
        <w:tc>
          <w:tcPr>
            <w:tcW w:w="720" w:type="dxa"/>
          </w:tcPr>
          <w:p w14:paraId="0FD63726"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31.5</w:t>
            </w:r>
          </w:p>
        </w:tc>
        <w:tc>
          <w:tcPr>
            <w:tcW w:w="744" w:type="dxa"/>
          </w:tcPr>
          <w:p w14:paraId="280E6261"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28</w:t>
            </w:r>
          </w:p>
        </w:tc>
        <w:tc>
          <w:tcPr>
            <w:tcW w:w="642" w:type="dxa"/>
          </w:tcPr>
          <w:p w14:paraId="4AE0F835"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630" w:type="dxa"/>
          </w:tcPr>
          <w:p w14:paraId="339EE258"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720" w:type="dxa"/>
          </w:tcPr>
          <w:p w14:paraId="715E22AE" w14:textId="77777777" w:rsidR="00087945" w:rsidRPr="002E3E12" w:rsidRDefault="00087945" w:rsidP="00F93DC0">
            <w:pPr>
              <w:jc w:val="center"/>
              <w:rPr>
                <w:rFonts w:ascii="Arial" w:hAnsi="Arial" w:cs="Arial"/>
                <w:sz w:val="23"/>
                <w:szCs w:val="23"/>
              </w:rPr>
            </w:pPr>
            <w:r>
              <w:rPr>
                <w:rFonts w:ascii="Arial" w:hAnsi="Arial" w:cs="Arial"/>
                <w:sz w:val="23"/>
                <w:szCs w:val="23"/>
              </w:rPr>
              <w:t>26</w:t>
            </w:r>
          </w:p>
        </w:tc>
      </w:tr>
      <w:tr w:rsidR="00087945" w:rsidRPr="002E3E12" w14:paraId="13416AD6" w14:textId="77777777" w:rsidTr="00F93DC0">
        <w:trPr>
          <w:jc w:val="center"/>
        </w:trPr>
        <w:tc>
          <w:tcPr>
            <w:tcW w:w="1112" w:type="dxa"/>
          </w:tcPr>
          <w:p w14:paraId="257F491E" w14:textId="77777777" w:rsidR="00087945" w:rsidRPr="002E3E12" w:rsidRDefault="00087945" w:rsidP="00F93DC0">
            <w:pPr>
              <w:jc w:val="center"/>
              <w:rPr>
                <w:rFonts w:ascii="Arial" w:hAnsi="Arial" w:cs="Arial"/>
                <w:sz w:val="23"/>
                <w:szCs w:val="23"/>
              </w:rPr>
            </w:pPr>
            <w:r w:rsidRPr="00FA1B74">
              <w:rPr>
                <w:rFonts w:ascii="Arial" w:hAnsi="Arial" w:cs="Arial"/>
              </w:rPr>
              <w:t>Fish Hatchery</w:t>
            </w:r>
          </w:p>
        </w:tc>
        <w:tc>
          <w:tcPr>
            <w:tcW w:w="652" w:type="dxa"/>
          </w:tcPr>
          <w:p w14:paraId="1F24D37A" w14:textId="77777777" w:rsidR="00087945" w:rsidRPr="008962A0" w:rsidRDefault="00087945" w:rsidP="00F93DC0">
            <w:pPr>
              <w:jc w:val="center"/>
              <w:rPr>
                <w:rFonts w:ascii="Arial" w:hAnsi="Arial" w:cs="Arial"/>
                <w:sz w:val="23"/>
                <w:szCs w:val="23"/>
              </w:rPr>
            </w:pPr>
          </w:p>
        </w:tc>
        <w:tc>
          <w:tcPr>
            <w:tcW w:w="652" w:type="dxa"/>
          </w:tcPr>
          <w:p w14:paraId="62D19F0C" w14:textId="77777777" w:rsidR="00087945" w:rsidRPr="00087945" w:rsidRDefault="00087945" w:rsidP="00F93DC0">
            <w:pPr>
              <w:jc w:val="center"/>
              <w:rPr>
                <w:rFonts w:ascii="Arial" w:hAnsi="Arial" w:cs="Arial"/>
                <w:sz w:val="23"/>
                <w:szCs w:val="23"/>
              </w:rPr>
            </w:pPr>
          </w:p>
        </w:tc>
        <w:tc>
          <w:tcPr>
            <w:tcW w:w="651" w:type="dxa"/>
          </w:tcPr>
          <w:p w14:paraId="1ECF8440" w14:textId="77777777" w:rsidR="00087945" w:rsidRPr="00D90C15" w:rsidRDefault="00087945" w:rsidP="00F93DC0">
            <w:pPr>
              <w:jc w:val="center"/>
              <w:rPr>
                <w:rFonts w:ascii="Arial" w:hAnsi="Arial" w:cs="Arial"/>
                <w:sz w:val="23"/>
                <w:szCs w:val="23"/>
              </w:rPr>
            </w:pPr>
          </w:p>
        </w:tc>
        <w:tc>
          <w:tcPr>
            <w:tcW w:w="651" w:type="dxa"/>
          </w:tcPr>
          <w:p w14:paraId="1A114C84" w14:textId="77777777" w:rsidR="00087945" w:rsidRPr="00D90C15" w:rsidRDefault="00087945" w:rsidP="00F93DC0">
            <w:pPr>
              <w:jc w:val="center"/>
              <w:rPr>
                <w:rFonts w:ascii="Arial" w:hAnsi="Arial" w:cs="Arial"/>
                <w:sz w:val="23"/>
                <w:szCs w:val="23"/>
              </w:rPr>
            </w:pPr>
          </w:p>
        </w:tc>
        <w:tc>
          <w:tcPr>
            <w:tcW w:w="890" w:type="dxa"/>
          </w:tcPr>
          <w:p w14:paraId="24B11F73" w14:textId="77777777" w:rsidR="00087945" w:rsidRPr="00D90C15" w:rsidRDefault="00087945" w:rsidP="00F93DC0">
            <w:pPr>
              <w:jc w:val="center"/>
              <w:rPr>
                <w:rFonts w:ascii="Arial" w:hAnsi="Arial" w:cs="Arial"/>
                <w:sz w:val="23"/>
                <w:szCs w:val="23"/>
              </w:rPr>
            </w:pPr>
          </w:p>
        </w:tc>
        <w:tc>
          <w:tcPr>
            <w:tcW w:w="990" w:type="dxa"/>
          </w:tcPr>
          <w:p w14:paraId="3A103ACC" w14:textId="77777777" w:rsidR="00087945" w:rsidRPr="006F1262" w:rsidRDefault="00087945" w:rsidP="00F93DC0">
            <w:pPr>
              <w:jc w:val="center"/>
              <w:rPr>
                <w:rFonts w:ascii="Arial" w:hAnsi="Arial" w:cs="Arial"/>
                <w:sz w:val="23"/>
                <w:szCs w:val="23"/>
              </w:rPr>
            </w:pPr>
          </w:p>
        </w:tc>
        <w:tc>
          <w:tcPr>
            <w:tcW w:w="720" w:type="dxa"/>
          </w:tcPr>
          <w:p w14:paraId="1BAC6A8B" w14:textId="77777777" w:rsidR="00087945" w:rsidRPr="000356EE" w:rsidRDefault="00087945" w:rsidP="00F93DC0">
            <w:pPr>
              <w:jc w:val="center"/>
              <w:rPr>
                <w:rFonts w:ascii="Arial" w:hAnsi="Arial" w:cs="Arial"/>
                <w:color w:val="4BACC6" w:themeColor="accent5"/>
                <w:sz w:val="23"/>
                <w:szCs w:val="23"/>
              </w:rPr>
            </w:pPr>
          </w:p>
        </w:tc>
        <w:tc>
          <w:tcPr>
            <w:tcW w:w="720" w:type="dxa"/>
          </w:tcPr>
          <w:p w14:paraId="40802672" w14:textId="77777777" w:rsidR="00087945" w:rsidRPr="000356EE" w:rsidRDefault="00087945" w:rsidP="00F93DC0">
            <w:pPr>
              <w:jc w:val="center"/>
              <w:rPr>
                <w:rFonts w:ascii="Arial" w:hAnsi="Arial" w:cs="Arial"/>
                <w:color w:val="4BACC6" w:themeColor="accent5"/>
                <w:sz w:val="23"/>
                <w:szCs w:val="23"/>
              </w:rPr>
            </w:pPr>
          </w:p>
        </w:tc>
        <w:tc>
          <w:tcPr>
            <w:tcW w:w="744" w:type="dxa"/>
          </w:tcPr>
          <w:p w14:paraId="0F4FB5FD" w14:textId="77777777" w:rsidR="00087945" w:rsidRPr="000356EE"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0356EE"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0356EE"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0356EE" w:rsidRDefault="00087945" w:rsidP="00F93DC0">
            <w:pPr>
              <w:jc w:val="center"/>
              <w:rPr>
                <w:rFonts w:ascii="Arial" w:hAnsi="Arial" w:cs="Arial"/>
                <w:color w:val="4BACC6" w:themeColor="accent5"/>
                <w:sz w:val="23"/>
                <w:szCs w:val="23"/>
              </w:rPr>
            </w:pPr>
          </w:p>
        </w:tc>
      </w:tr>
      <w:tr w:rsidR="00087945" w:rsidRPr="002E3E12" w14:paraId="679E2C32" w14:textId="77777777" w:rsidTr="00F93DC0">
        <w:trPr>
          <w:jc w:val="center"/>
        </w:trPr>
        <w:tc>
          <w:tcPr>
            <w:tcW w:w="1112" w:type="dxa"/>
          </w:tcPr>
          <w:p w14:paraId="4FAC5454"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In</w:t>
            </w:r>
          </w:p>
        </w:tc>
        <w:tc>
          <w:tcPr>
            <w:tcW w:w="652" w:type="dxa"/>
          </w:tcPr>
          <w:p w14:paraId="212C0A63"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554.6/</w:t>
            </w:r>
            <w:r w:rsidRPr="008962A0">
              <w:rPr>
                <w:rFonts w:ascii="Arial" w:hAnsi="Arial" w:cs="Arial"/>
                <w:sz w:val="16"/>
                <w:szCs w:val="16"/>
              </w:rPr>
              <w:br/>
              <w:t>1.4</w:t>
            </w:r>
          </w:p>
        </w:tc>
        <w:tc>
          <w:tcPr>
            <w:tcW w:w="652" w:type="dxa"/>
          </w:tcPr>
          <w:p w14:paraId="319732B6"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540.5 / 1.6</w:t>
            </w:r>
          </w:p>
        </w:tc>
        <w:tc>
          <w:tcPr>
            <w:tcW w:w="651" w:type="dxa"/>
          </w:tcPr>
          <w:p w14:paraId="1081332E" w14:textId="61A0002A" w:rsidR="00087945" w:rsidRPr="00D90C15" w:rsidRDefault="00033855" w:rsidP="00F93DC0">
            <w:pPr>
              <w:jc w:val="center"/>
              <w:rPr>
                <w:rFonts w:ascii="Arial" w:hAnsi="Arial" w:cs="Arial"/>
                <w:sz w:val="16"/>
                <w:szCs w:val="16"/>
              </w:rPr>
            </w:pPr>
            <w:r w:rsidRPr="00D90C15">
              <w:rPr>
                <w:rFonts w:ascii="Arial" w:hAnsi="Arial" w:cs="Arial"/>
                <w:sz w:val="16"/>
                <w:szCs w:val="16"/>
              </w:rPr>
              <w:t>526.4 / 1.4</w:t>
            </w:r>
          </w:p>
        </w:tc>
        <w:tc>
          <w:tcPr>
            <w:tcW w:w="651" w:type="dxa"/>
          </w:tcPr>
          <w:p w14:paraId="479534FE" w14:textId="02650EB4" w:rsidR="00087945" w:rsidRPr="00D90C15" w:rsidRDefault="00844730" w:rsidP="00F93DC0">
            <w:pPr>
              <w:jc w:val="center"/>
              <w:rPr>
                <w:rFonts w:ascii="Arial" w:hAnsi="Arial" w:cs="Arial"/>
                <w:sz w:val="16"/>
                <w:szCs w:val="16"/>
              </w:rPr>
            </w:pPr>
            <w:r w:rsidRPr="00D90C15">
              <w:rPr>
                <w:rFonts w:ascii="Arial" w:hAnsi="Arial" w:cs="Arial"/>
                <w:sz w:val="16"/>
                <w:szCs w:val="16"/>
              </w:rPr>
              <w:t>502.4 / 1.4</w:t>
            </w:r>
          </w:p>
        </w:tc>
        <w:tc>
          <w:tcPr>
            <w:tcW w:w="890" w:type="dxa"/>
          </w:tcPr>
          <w:p w14:paraId="421EC07A" w14:textId="3255FDC1" w:rsidR="00087945" w:rsidRPr="00D90C15" w:rsidRDefault="007D4007" w:rsidP="00F93DC0">
            <w:pPr>
              <w:jc w:val="center"/>
              <w:rPr>
                <w:rFonts w:ascii="Arial" w:hAnsi="Arial" w:cs="Arial"/>
                <w:sz w:val="16"/>
                <w:szCs w:val="16"/>
              </w:rPr>
            </w:pPr>
            <w:r w:rsidRPr="00D90C15">
              <w:rPr>
                <w:rFonts w:ascii="Arial" w:hAnsi="Arial" w:cs="Arial"/>
                <w:sz w:val="16"/>
                <w:szCs w:val="16"/>
              </w:rPr>
              <w:t>514.4 / 1.4</w:t>
            </w:r>
          </w:p>
        </w:tc>
        <w:tc>
          <w:tcPr>
            <w:tcW w:w="990" w:type="dxa"/>
          </w:tcPr>
          <w:p w14:paraId="30CAD7BF" w14:textId="6B82B190" w:rsidR="00087945" w:rsidRPr="006F1262" w:rsidRDefault="00623148" w:rsidP="00F93DC0">
            <w:pPr>
              <w:jc w:val="center"/>
              <w:rPr>
                <w:rFonts w:ascii="Arial" w:hAnsi="Arial" w:cs="Arial"/>
                <w:sz w:val="16"/>
                <w:szCs w:val="16"/>
              </w:rPr>
            </w:pPr>
            <w:r w:rsidRPr="006F1262">
              <w:rPr>
                <w:rFonts w:ascii="Arial" w:hAnsi="Arial" w:cs="Arial"/>
                <w:sz w:val="20"/>
                <w:szCs w:val="20"/>
              </w:rPr>
              <w:t>520 / 1.4</w:t>
            </w:r>
          </w:p>
        </w:tc>
        <w:tc>
          <w:tcPr>
            <w:tcW w:w="720" w:type="dxa"/>
          </w:tcPr>
          <w:p w14:paraId="70C3828A" w14:textId="3B4390AA" w:rsidR="00087945" w:rsidRPr="00087945" w:rsidRDefault="00675207" w:rsidP="00F93DC0">
            <w:pPr>
              <w:jc w:val="center"/>
              <w:rPr>
                <w:rFonts w:ascii="Arial" w:hAnsi="Arial" w:cs="Arial"/>
                <w:color w:val="4BACC6" w:themeColor="accent5"/>
                <w:sz w:val="16"/>
                <w:szCs w:val="16"/>
              </w:rPr>
            </w:pPr>
            <w:r>
              <w:rPr>
                <w:rFonts w:ascii="Arial" w:hAnsi="Arial" w:cs="Arial"/>
                <w:color w:val="4BACC6" w:themeColor="accent5"/>
                <w:sz w:val="16"/>
                <w:szCs w:val="16"/>
              </w:rPr>
              <w:t>518.4 / 1.4</w:t>
            </w:r>
          </w:p>
        </w:tc>
        <w:tc>
          <w:tcPr>
            <w:tcW w:w="720" w:type="dxa"/>
          </w:tcPr>
          <w:p w14:paraId="1773E544" w14:textId="77777777" w:rsidR="00087945" w:rsidRPr="00087945" w:rsidRDefault="00087945" w:rsidP="00F93DC0">
            <w:pPr>
              <w:jc w:val="center"/>
              <w:rPr>
                <w:rFonts w:ascii="Arial" w:hAnsi="Arial" w:cs="Arial"/>
                <w:color w:val="4BACC6" w:themeColor="accent5"/>
                <w:sz w:val="16"/>
                <w:szCs w:val="16"/>
              </w:rPr>
            </w:pPr>
          </w:p>
        </w:tc>
        <w:tc>
          <w:tcPr>
            <w:tcW w:w="744" w:type="dxa"/>
          </w:tcPr>
          <w:p w14:paraId="542F225E"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2F46409F"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3529F0C0"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Out</w:t>
            </w:r>
          </w:p>
        </w:tc>
        <w:tc>
          <w:tcPr>
            <w:tcW w:w="652" w:type="dxa"/>
          </w:tcPr>
          <w:p w14:paraId="6CCB94EB"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710.6/</w:t>
            </w:r>
            <w:r w:rsidRPr="008962A0">
              <w:rPr>
                <w:rFonts w:ascii="Arial" w:hAnsi="Arial" w:cs="Arial"/>
                <w:sz w:val="16"/>
                <w:szCs w:val="16"/>
              </w:rPr>
              <w:br/>
              <w:t>3</w:t>
            </w:r>
          </w:p>
        </w:tc>
        <w:tc>
          <w:tcPr>
            <w:tcW w:w="652" w:type="dxa"/>
          </w:tcPr>
          <w:p w14:paraId="591CFEA5"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697.9 / 3</w:t>
            </w:r>
          </w:p>
        </w:tc>
        <w:tc>
          <w:tcPr>
            <w:tcW w:w="651" w:type="dxa"/>
          </w:tcPr>
          <w:p w14:paraId="4861E2C6" w14:textId="4419AE76" w:rsidR="00087945" w:rsidRPr="00D90C15" w:rsidRDefault="00033855" w:rsidP="00F93DC0">
            <w:pPr>
              <w:jc w:val="center"/>
              <w:rPr>
                <w:rFonts w:ascii="Arial" w:hAnsi="Arial" w:cs="Arial"/>
                <w:sz w:val="16"/>
                <w:szCs w:val="16"/>
              </w:rPr>
            </w:pPr>
            <w:r w:rsidRPr="00D90C15">
              <w:rPr>
                <w:rFonts w:ascii="Arial" w:hAnsi="Arial" w:cs="Arial"/>
                <w:sz w:val="16"/>
                <w:szCs w:val="16"/>
              </w:rPr>
              <w:t>695.4 / 3</w:t>
            </w:r>
          </w:p>
        </w:tc>
        <w:tc>
          <w:tcPr>
            <w:tcW w:w="651" w:type="dxa"/>
          </w:tcPr>
          <w:p w14:paraId="6E458FCE" w14:textId="44857F1A" w:rsidR="00087945" w:rsidRPr="00D90C15" w:rsidRDefault="00844730" w:rsidP="00F93DC0">
            <w:pPr>
              <w:jc w:val="center"/>
              <w:rPr>
                <w:rFonts w:ascii="Arial" w:hAnsi="Arial" w:cs="Arial"/>
                <w:sz w:val="16"/>
                <w:szCs w:val="16"/>
              </w:rPr>
            </w:pPr>
            <w:r w:rsidRPr="00D90C15">
              <w:rPr>
                <w:rFonts w:ascii="Arial" w:hAnsi="Arial" w:cs="Arial"/>
                <w:sz w:val="16"/>
                <w:szCs w:val="16"/>
              </w:rPr>
              <w:t>646.9 / 3</w:t>
            </w:r>
          </w:p>
        </w:tc>
        <w:tc>
          <w:tcPr>
            <w:tcW w:w="890" w:type="dxa"/>
          </w:tcPr>
          <w:p w14:paraId="7DAAD5C8" w14:textId="09B3ECFF" w:rsidR="00087945" w:rsidRPr="00D90C15" w:rsidRDefault="007D4007" w:rsidP="00F93DC0">
            <w:pPr>
              <w:jc w:val="center"/>
              <w:rPr>
                <w:rFonts w:ascii="Arial" w:hAnsi="Arial" w:cs="Arial"/>
                <w:sz w:val="16"/>
                <w:szCs w:val="16"/>
              </w:rPr>
            </w:pPr>
            <w:r w:rsidRPr="00D90C15">
              <w:rPr>
                <w:rFonts w:ascii="Arial" w:hAnsi="Arial" w:cs="Arial"/>
                <w:sz w:val="16"/>
                <w:szCs w:val="16"/>
              </w:rPr>
              <w:t>678.2 / 3</w:t>
            </w:r>
          </w:p>
        </w:tc>
        <w:tc>
          <w:tcPr>
            <w:tcW w:w="990" w:type="dxa"/>
          </w:tcPr>
          <w:p w14:paraId="1DD854EA" w14:textId="5A1B7E4D" w:rsidR="00087945" w:rsidRPr="006F1262" w:rsidRDefault="00623148" w:rsidP="00F93DC0">
            <w:pPr>
              <w:jc w:val="center"/>
              <w:rPr>
                <w:rFonts w:ascii="Arial" w:hAnsi="Arial" w:cs="Arial"/>
                <w:sz w:val="16"/>
                <w:szCs w:val="16"/>
              </w:rPr>
            </w:pPr>
            <w:r w:rsidRPr="006F1262">
              <w:rPr>
                <w:rFonts w:ascii="Arial" w:hAnsi="Arial" w:cs="Arial"/>
              </w:rPr>
              <w:t>658 / 3</w:t>
            </w:r>
          </w:p>
        </w:tc>
        <w:tc>
          <w:tcPr>
            <w:tcW w:w="720" w:type="dxa"/>
          </w:tcPr>
          <w:p w14:paraId="0F3E6735" w14:textId="2AE09849" w:rsidR="00087945" w:rsidRPr="00087945" w:rsidRDefault="00675207" w:rsidP="00F93DC0">
            <w:pPr>
              <w:jc w:val="center"/>
              <w:rPr>
                <w:rFonts w:ascii="Arial" w:hAnsi="Arial" w:cs="Arial"/>
                <w:color w:val="4BACC6" w:themeColor="accent5"/>
                <w:sz w:val="16"/>
                <w:szCs w:val="16"/>
              </w:rPr>
            </w:pPr>
            <w:r>
              <w:rPr>
                <w:rFonts w:ascii="Arial" w:hAnsi="Arial" w:cs="Arial"/>
                <w:color w:val="4BACC6" w:themeColor="accent5"/>
                <w:sz w:val="16"/>
                <w:szCs w:val="16"/>
              </w:rPr>
              <w:t>667 / 3</w:t>
            </w:r>
          </w:p>
        </w:tc>
        <w:tc>
          <w:tcPr>
            <w:tcW w:w="720" w:type="dxa"/>
          </w:tcPr>
          <w:p w14:paraId="680A19B1" w14:textId="77777777" w:rsidR="00087945" w:rsidRPr="00087945" w:rsidRDefault="00087945" w:rsidP="00F93DC0">
            <w:pPr>
              <w:jc w:val="center"/>
              <w:rPr>
                <w:rFonts w:ascii="Arial" w:hAnsi="Arial" w:cs="Arial"/>
                <w:color w:val="4BACC6" w:themeColor="accent5"/>
                <w:sz w:val="16"/>
                <w:szCs w:val="16"/>
              </w:rPr>
            </w:pPr>
          </w:p>
        </w:tc>
        <w:tc>
          <w:tcPr>
            <w:tcW w:w="744" w:type="dxa"/>
          </w:tcPr>
          <w:p w14:paraId="66889967"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2171F929"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C704D39"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Rainbow Springs</w:t>
            </w:r>
          </w:p>
          <w:p w14:paraId="4D45E363" w14:textId="77777777" w:rsidR="00087945" w:rsidRPr="002E3E12" w:rsidRDefault="00087945" w:rsidP="00F93DC0">
            <w:pPr>
              <w:jc w:val="center"/>
              <w:rPr>
                <w:rFonts w:ascii="Arial" w:hAnsi="Arial" w:cs="Arial"/>
                <w:sz w:val="23"/>
                <w:szCs w:val="23"/>
              </w:rPr>
            </w:pPr>
          </w:p>
        </w:tc>
        <w:tc>
          <w:tcPr>
            <w:tcW w:w="652" w:type="dxa"/>
          </w:tcPr>
          <w:p w14:paraId="0D313E09"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391.7</w:t>
            </w:r>
            <w:r w:rsidRPr="008962A0">
              <w:rPr>
                <w:rFonts w:ascii="Arial" w:hAnsi="Arial" w:cs="Arial"/>
                <w:sz w:val="20"/>
                <w:szCs w:val="20"/>
              </w:rPr>
              <w:t>/</w:t>
            </w:r>
            <w:r w:rsidRPr="008962A0">
              <w:rPr>
                <w:rFonts w:ascii="Arial" w:hAnsi="Arial" w:cs="Arial"/>
                <w:sz w:val="20"/>
                <w:szCs w:val="20"/>
              </w:rPr>
              <w:br/>
              <w:t>0.46</w:t>
            </w:r>
          </w:p>
        </w:tc>
        <w:tc>
          <w:tcPr>
            <w:tcW w:w="652" w:type="dxa"/>
          </w:tcPr>
          <w:p w14:paraId="3525966B" w14:textId="77777777" w:rsidR="00087945" w:rsidRPr="006F1262" w:rsidRDefault="00087945" w:rsidP="00F93DC0">
            <w:pPr>
              <w:jc w:val="center"/>
              <w:rPr>
                <w:rFonts w:ascii="Arial" w:hAnsi="Arial" w:cs="Arial"/>
                <w:sz w:val="18"/>
                <w:szCs w:val="18"/>
              </w:rPr>
            </w:pPr>
            <w:r w:rsidRPr="006F1262">
              <w:rPr>
                <w:rFonts w:ascii="Arial" w:hAnsi="Arial" w:cs="Arial"/>
                <w:sz w:val="16"/>
                <w:szCs w:val="16"/>
              </w:rPr>
              <w:t xml:space="preserve">387.6 </w:t>
            </w:r>
            <w:r w:rsidRPr="006F1262">
              <w:rPr>
                <w:rFonts w:ascii="Arial" w:hAnsi="Arial" w:cs="Arial"/>
                <w:sz w:val="18"/>
                <w:szCs w:val="18"/>
              </w:rPr>
              <w:t>/ 0.46</w:t>
            </w:r>
          </w:p>
        </w:tc>
        <w:tc>
          <w:tcPr>
            <w:tcW w:w="651" w:type="dxa"/>
          </w:tcPr>
          <w:p w14:paraId="7E0854B8" w14:textId="1949869E" w:rsidR="00087945" w:rsidRPr="006F1262" w:rsidRDefault="00033855" w:rsidP="00F93DC0">
            <w:pPr>
              <w:jc w:val="center"/>
              <w:rPr>
                <w:rFonts w:ascii="Arial" w:hAnsi="Arial" w:cs="Arial"/>
                <w:sz w:val="18"/>
                <w:szCs w:val="18"/>
              </w:rPr>
            </w:pPr>
            <w:r w:rsidRPr="006F1262">
              <w:rPr>
                <w:rFonts w:ascii="Arial" w:hAnsi="Arial" w:cs="Arial"/>
                <w:sz w:val="16"/>
                <w:szCs w:val="16"/>
              </w:rPr>
              <w:t xml:space="preserve">382.7 </w:t>
            </w:r>
            <w:r w:rsidRPr="006F1262">
              <w:rPr>
                <w:rFonts w:ascii="Arial" w:hAnsi="Arial" w:cs="Arial"/>
                <w:sz w:val="18"/>
                <w:szCs w:val="18"/>
              </w:rPr>
              <w:t xml:space="preserve">/ </w:t>
            </w:r>
            <w:r w:rsidR="006F1262">
              <w:rPr>
                <w:rFonts w:ascii="Arial" w:hAnsi="Arial" w:cs="Arial"/>
                <w:sz w:val="18"/>
                <w:szCs w:val="18"/>
              </w:rPr>
              <w:t>0</w:t>
            </w:r>
            <w:r w:rsidRPr="006F1262">
              <w:rPr>
                <w:rFonts w:ascii="Arial" w:hAnsi="Arial" w:cs="Arial"/>
                <w:sz w:val="18"/>
                <w:szCs w:val="18"/>
              </w:rPr>
              <w:t>.46</w:t>
            </w:r>
          </w:p>
        </w:tc>
        <w:tc>
          <w:tcPr>
            <w:tcW w:w="651" w:type="dxa"/>
          </w:tcPr>
          <w:p w14:paraId="20A70C7C" w14:textId="2F8D9926" w:rsidR="00087945" w:rsidRPr="006F1262" w:rsidRDefault="00844730" w:rsidP="00F93DC0">
            <w:pPr>
              <w:jc w:val="center"/>
              <w:rPr>
                <w:rFonts w:ascii="Arial" w:hAnsi="Arial" w:cs="Arial"/>
                <w:sz w:val="18"/>
                <w:szCs w:val="18"/>
              </w:rPr>
            </w:pPr>
            <w:r w:rsidRPr="006F1262">
              <w:rPr>
                <w:rFonts w:ascii="Arial" w:hAnsi="Arial" w:cs="Arial"/>
                <w:sz w:val="18"/>
                <w:szCs w:val="18"/>
              </w:rPr>
              <w:t>open</w:t>
            </w:r>
          </w:p>
        </w:tc>
        <w:tc>
          <w:tcPr>
            <w:tcW w:w="890" w:type="dxa"/>
          </w:tcPr>
          <w:p w14:paraId="4396AB6B" w14:textId="1CAA433D" w:rsidR="00087945" w:rsidRPr="006F1262" w:rsidRDefault="007D4007" w:rsidP="00F93DC0">
            <w:pPr>
              <w:jc w:val="center"/>
              <w:rPr>
                <w:rFonts w:ascii="Arial" w:hAnsi="Arial" w:cs="Arial"/>
                <w:sz w:val="18"/>
                <w:szCs w:val="18"/>
              </w:rPr>
            </w:pPr>
            <w:r w:rsidRPr="006F1262">
              <w:rPr>
                <w:rFonts w:ascii="Arial" w:hAnsi="Arial" w:cs="Arial"/>
              </w:rPr>
              <w:t>414.3 / 0.46</w:t>
            </w:r>
          </w:p>
        </w:tc>
        <w:tc>
          <w:tcPr>
            <w:tcW w:w="990" w:type="dxa"/>
          </w:tcPr>
          <w:p w14:paraId="063AEE75" w14:textId="7AEA909D" w:rsidR="00087945" w:rsidRPr="006F1262" w:rsidRDefault="00623148" w:rsidP="00F93DC0">
            <w:pPr>
              <w:jc w:val="center"/>
              <w:rPr>
                <w:rFonts w:ascii="Arial" w:hAnsi="Arial" w:cs="Arial"/>
                <w:sz w:val="16"/>
                <w:szCs w:val="16"/>
              </w:rPr>
            </w:pPr>
            <w:r w:rsidRPr="006F1262">
              <w:rPr>
                <w:rFonts w:ascii="Arial" w:hAnsi="Arial" w:cs="Arial"/>
              </w:rPr>
              <w:t>420 / 0.46</w:t>
            </w:r>
          </w:p>
        </w:tc>
        <w:tc>
          <w:tcPr>
            <w:tcW w:w="720" w:type="dxa"/>
          </w:tcPr>
          <w:p w14:paraId="1DDAB607" w14:textId="3BEC1376" w:rsidR="00087945" w:rsidRPr="00087945" w:rsidRDefault="00675207" w:rsidP="00F93DC0">
            <w:pPr>
              <w:jc w:val="center"/>
              <w:rPr>
                <w:rFonts w:ascii="Arial" w:hAnsi="Arial" w:cs="Arial"/>
                <w:color w:val="4BACC6" w:themeColor="accent5"/>
                <w:sz w:val="16"/>
                <w:szCs w:val="16"/>
              </w:rPr>
            </w:pPr>
            <w:r>
              <w:rPr>
                <w:rFonts w:ascii="Arial" w:hAnsi="Arial" w:cs="Arial"/>
                <w:color w:val="4BACC6" w:themeColor="accent5"/>
                <w:sz w:val="16"/>
                <w:szCs w:val="16"/>
              </w:rPr>
              <w:t>460 / 0.46</w:t>
            </w:r>
          </w:p>
        </w:tc>
        <w:tc>
          <w:tcPr>
            <w:tcW w:w="720" w:type="dxa"/>
          </w:tcPr>
          <w:p w14:paraId="6A85F4DF" w14:textId="77777777" w:rsidR="00087945" w:rsidRPr="00087945" w:rsidRDefault="00087945" w:rsidP="00F93DC0">
            <w:pPr>
              <w:jc w:val="center"/>
              <w:rPr>
                <w:rFonts w:ascii="Arial" w:hAnsi="Arial" w:cs="Arial"/>
                <w:color w:val="4BACC6" w:themeColor="accent5"/>
                <w:sz w:val="16"/>
                <w:szCs w:val="16"/>
              </w:rPr>
            </w:pPr>
          </w:p>
        </w:tc>
        <w:tc>
          <w:tcPr>
            <w:tcW w:w="744" w:type="dxa"/>
          </w:tcPr>
          <w:p w14:paraId="300FF00C"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6E78B873"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849078B"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E3E12" w:rsidRDefault="00087945" w:rsidP="00F93DC0">
            <w:pPr>
              <w:jc w:val="center"/>
              <w:rPr>
                <w:rFonts w:ascii="Arial" w:hAnsi="Arial" w:cs="Arial"/>
                <w:sz w:val="23"/>
                <w:szCs w:val="23"/>
              </w:rPr>
            </w:pPr>
            <w:r w:rsidRPr="00184B03">
              <w:rPr>
                <w:rFonts w:ascii="Arial" w:hAnsi="Arial" w:cs="Arial"/>
                <w:sz w:val="18"/>
                <w:szCs w:val="18"/>
              </w:rPr>
              <w:t>Silver Creek Blvd</w:t>
            </w:r>
          </w:p>
        </w:tc>
        <w:tc>
          <w:tcPr>
            <w:tcW w:w="652" w:type="dxa"/>
          </w:tcPr>
          <w:p w14:paraId="26E84491" w14:textId="77777777" w:rsidR="00087945" w:rsidRPr="008962A0" w:rsidRDefault="00087945" w:rsidP="00F93DC0">
            <w:pPr>
              <w:jc w:val="center"/>
              <w:rPr>
                <w:rFonts w:ascii="Arial" w:hAnsi="Arial" w:cs="Arial"/>
                <w:sz w:val="16"/>
                <w:szCs w:val="16"/>
              </w:rPr>
            </w:pPr>
            <w:r w:rsidRPr="008962A0">
              <w:rPr>
                <w:rFonts w:ascii="Arial" w:hAnsi="Arial" w:cs="Arial"/>
                <w:sz w:val="20"/>
                <w:szCs w:val="20"/>
              </w:rPr>
              <w:t>1.14</w:t>
            </w:r>
          </w:p>
        </w:tc>
        <w:tc>
          <w:tcPr>
            <w:tcW w:w="652" w:type="dxa"/>
          </w:tcPr>
          <w:p w14:paraId="379B3D47" w14:textId="77777777" w:rsidR="00087945" w:rsidRPr="00087945" w:rsidRDefault="00087945" w:rsidP="00F93DC0">
            <w:pPr>
              <w:jc w:val="center"/>
              <w:rPr>
                <w:rFonts w:ascii="Arial" w:hAnsi="Arial" w:cs="Arial"/>
                <w:sz w:val="16"/>
                <w:szCs w:val="16"/>
              </w:rPr>
            </w:pPr>
            <w:r w:rsidRPr="00087945">
              <w:rPr>
                <w:rFonts w:ascii="Arial" w:hAnsi="Arial" w:cs="Arial"/>
              </w:rPr>
              <w:t>1.14</w:t>
            </w:r>
          </w:p>
        </w:tc>
        <w:tc>
          <w:tcPr>
            <w:tcW w:w="651" w:type="dxa"/>
          </w:tcPr>
          <w:p w14:paraId="598A9506" w14:textId="3AE5DB61" w:rsidR="00087945" w:rsidRPr="00D90C15" w:rsidRDefault="00033855" w:rsidP="00F93DC0">
            <w:pPr>
              <w:jc w:val="center"/>
              <w:rPr>
                <w:rFonts w:ascii="Arial" w:hAnsi="Arial" w:cs="Arial"/>
              </w:rPr>
            </w:pPr>
            <w:r w:rsidRPr="00D90C15">
              <w:rPr>
                <w:rFonts w:ascii="Arial" w:hAnsi="Arial" w:cs="Arial"/>
              </w:rPr>
              <w:t>1.14</w:t>
            </w:r>
          </w:p>
        </w:tc>
        <w:tc>
          <w:tcPr>
            <w:tcW w:w="651" w:type="dxa"/>
          </w:tcPr>
          <w:p w14:paraId="3483E4EA" w14:textId="742DAD9F" w:rsidR="00087945" w:rsidRPr="00D90C15" w:rsidRDefault="00844730" w:rsidP="00F93DC0">
            <w:pPr>
              <w:jc w:val="center"/>
              <w:rPr>
                <w:rFonts w:ascii="Arial" w:hAnsi="Arial" w:cs="Arial"/>
              </w:rPr>
            </w:pPr>
            <w:r w:rsidRPr="00D90C15">
              <w:rPr>
                <w:rFonts w:ascii="Arial" w:hAnsi="Arial" w:cs="Arial"/>
              </w:rPr>
              <w:t>1.14</w:t>
            </w:r>
          </w:p>
        </w:tc>
        <w:tc>
          <w:tcPr>
            <w:tcW w:w="890" w:type="dxa"/>
          </w:tcPr>
          <w:p w14:paraId="42F1C7C3" w14:textId="540A70A3" w:rsidR="00087945" w:rsidRPr="00D90C15" w:rsidRDefault="007D4007" w:rsidP="00F93DC0">
            <w:pPr>
              <w:jc w:val="center"/>
              <w:rPr>
                <w:rFonts w:ascii="Arial" w:hAnsi="Arial" w:cs="Arial"/>
                <w:sz w:val="16"/>
                <w:szCs w:val="16"/>
              </w:rPr>
            </w:pPr>
            <w:r w:rsidRPr="006F1262">
              <w:rPr>
                <w:rFonts w:ascii="Arial" w:hAnsi="Arial" w:cs="Arial"/>
                <w:sz w:val="24"/>
                <w:szCs w:val="24"/>
              </w:rPr>
              <w:t>1.16</w:t>
            </w:r>
          </w:p>
        </w:tc>
        <w:tc>
          <w:tcPr>
            <w:tcW w:w="990" w:type="dxa"/>
          </w:tcPr>
          <w:p w14:paraId="50896D1D" w14:textId="63F42A29" w:rsidR="00087945" w:rsidRPr="006F1262" w:rsidRDefault="00623148" w:rsidP="00F93DC0">
            <w:pPr>
              <w:jc w:val="center"/>
              <w:rPr>
                <w:rFonts w:ascii="Arial" w:hAnsi="Arial" w:cs="Arial"/>
                <w:sz w:val="16"/>
                <w:szCs w:val="16"/>
              </w:rPr>
            </w:pPr>
            <w:r w:rsidRPr="006F1262">
              <w:rPr>
                <w:rFonts w:ascii="Arial" w:hAnsi="Arial" w:cs="Arial"/>
                <w:sz w:val="24"/>
                <w:szCs w:val="24"/>
              </w:rPr>
              <w:t>1.14</w:t>
            </w:r>
          </w:p>
        </w:tc>
        <w:tc>
          <w:tcPr>
            <w:tcW w:w="720" w:type="dxa"/>
          </w:tcPr>
          <w:p w14:paraId="432BD33E" w14:textId="6568A13F" w:rsidR="00087945" w:rsidRPr="00087945" w:rsidRDefault="00675207" w:rsidP="00F93DC0">
            <w:pPr>
              <w:jc w:val="center"/>
              <w:rPr>
                <w:rFonts w:ascii="Arial" w:hAnsi="Arial" w:cs="Arial"/>
                <w:color w:val="4BACC6" w:themeColor="accent5"/>
                <w:sz w:val="16"/>
                <w:szCs w:val="16"/>
              </w:rPr>
            </w:pPr>
            <w:r w:rsidRPr="00675207">
              <w:rPr>
                <w:rFonts w:ascii="Arial" w:hAnsi="Arial" w:cs="Arial"/>
                <w:color w:val="4BACC6" w:themeColor="accent5"/>
              </w:rPr>
              <w:t>0..88</w:t>
            </w:r>
          </w:p>
        </w:tc>
        <w:tc>
          <w:tcPr>
            <w:tcW w:w="720" w:type="dxa"/>
          </w:tcPr>
          <w:p w14:paraId="0353C5F9" w14:textId="77777777" w:rsidR="00087945" w:rsidRPr="00087945" w:rsidRDefault="00087945" w:rsidP="00F93DC0">
            <w:pPr>
              <w:jc w:val="center"/>
              <w:rPr>
                <w:rFonts w:ascii="Arial" w:hAnsi="Arial" w:cs="Arial"/>
                <w:color w:val="4BACC6" w:themeColor="accent5"/>
                <w:sz w:val="16"/>
                <w:szCs w:val="16"/>
              </w:rPr>
            </w:pPr>
          </w:p>
        </w:tc>
        <w:tc>
          <w:tcPr>
            <w:tcW w:w="744" w:type="dxa"/>
          </w:tcPr>
          <w:p w14:paraId="3FDE89C5"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575819C4"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69E164D1"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087945" w:rsidRDefault="00087945" w:rsidP="00F93DC0">
            <w:pPr>
              <w:jc w:val="center"/>
              <w:rPr>
                <w:rFonts w:ascii="Arial" w:hAnsi="Arial" w:cs="Arial"/>
                <w:color w:val="4BACC6" w:themeColor="accent5"/>
                <w:sz w:val="23"/>
                <w:szCs w:val="23"/>
              </w:rPr>
            </w:pPr>
          </w:p>
        </w:tc>
      </w:tr>
    </w:tbl>
    <w:p w14:paraId="28962427" w14:textId="1A658E25" w:rsidR="00087945" w:rsidRPr="00AD0340" w:rsidRDefault="00087945" w:rsidP="00AD0340">
      <w:pPr>
        <w:tabs>
          <w:tab w:val="left" w:pos="0"/>
        </w:tabs>
        <w:rPr>
          <w:rFonts w:ascii="Arial" w:hAnsi="Arial" w:cs="Arial"/>
          <w:sz w:val="28"/>
        </w:rPr>
      </w:pPr>
    </w:p>
    <w:p w14:paraId="29C846C9" w14:textId="1CD8147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 xml:space="preserve">Water Issues? </w:t>
      </w:r>
    </w:p>
    <w:p w14:paraId="3C7487AB" w14:textId="3EFE94E2" w:rsidR="007F37BF" w:rsidRPr="00C610A1" w:rsidRDefault="007F37BF" w:rsidP="007F37BF">
      <w:pPr>
        <w:pStyle w:val="ListParagraph"/>
        <w:numPr>
          <w:ilvl w:val="1"/>
          <w:numId w:val="3"/>
        </w:numPr>
        <w:rPr>
          <w:rFonts w:ascii="Arial" w:hAnsi="Arial" w:cs="Arial"/>
          <w:sz w:val="28"/>
        </w:rPr>
      </w:pPr>
      <w:r w:rsidRPr="00A4170B">
        <w:rPr>
          <w:rFonts w:ascii="Arial" w:hAnsi="Arial" w:cs="Arial"/>
          <w:sz w:val="28"/>
        </w:rPr>
        <w:t xml:space="preserve">Norman Baldwin </w:t>
      </w:r>
      <w:r>
        <w:rPr>
          <w:rFonts w:ascii="Arial" w:hAnsi="Arial" w:cs="Arial"/>
          <w:sz w:val="28"/>
        </w:rPr>
        <w:t>–</w:t>
      </w:r>
      <w:r w:rsidRPr="00A4170B">
        <w:rPr>
          <w:rFonts w:ascii="Arial" w:hAnsi="Arial" w:cs="Arial"/>
          <w:sz w:val="28"/>
        </w:rPr>
        <w:t xml:space="preserve"> valve</w:t>
      </w:r>
      <w:r>
        <w:rPr>
          <w:rFonts w:ascii="Arial" w:hAnsi="Arial" w:cs="Arial"/>
          <w:sz w:val="28"/>
        </w:rPr>
        <w:t xml:space="preserve"> </w:t>
      </w:r>
      <w:r w:rsidR="007A43FF" w:rsidRPr="00C610A1">
        <w:rPr>
          <w:rFonts w:ascii="Arial" w:hAnsi="Arial" w:cs="Arial"/>
          <w:sz w:val="28"/>
        </w:rPr>
        <w:t>Ross wants to get going on that in the next couple of months. We will do it when the excavator gets to that part of the ditch. Need two 21” couplers, 21” bolted coupler</w:t>
      </w:r>
      <w:r w:rsidR="00524DEA" w:rsidRPr="00C610A1">
        <w:rPr>
          <w:rFonts w:ascii="Arial" w:hAnsi="Arial" w:cs="Arial"/>
          <w:sz w:val="28"/>
        </w:rPr>
        <w:t xml:space="preserve">. </w:t>
      </w:r>
      <w:r w:rsidR="008B2AC5" w:rsidRPr="00D90C15">
        <w:rPr>
          <w:rFonts w:ascii="Arial" w:hAnsi="Arial" w:cs="Arial"/>
          <w:color w:val="595959" w:themeColor="text1" w:themeTint="A6"/>
          <w:sz w:val="28"/>
        </w:rPr>
        <w:t xml:space="preserve">If he is going to use it this year, then Ross would be more concerned about getting </w:t>
      </w:r>
      <w:proofErr w:type="gramStart"/>
      <w:r w:rsidR="008B2AC5" w:rsidRPr="00D90C15">
        <w:rPr>
          <w:rFonts w:ascii="Arial" w:hAnsi="Arial" w:cs="Arial"/>
          <w:color w:val="595959" w:themeColor="text1" w:themeTint="A6"/>
          <w:sz w:val="28"/>
        </w:rPr>
        <w:t>it in</w:t>
      </w:r>
      <w:proofErr w:type="gramEnd"/>
      <w:r w:rsidR="008B2AC5" w:rsidRPr="00D90C15">
        <w:rPr>
          <w:rFonts w:ascii="Arial" w:hAnsi="Arial" w:cs="Arial"/>
          <w:color w:val="595959" w:themeColor="text1" w:themeTint="A6"/>
          <w:sz w:val="28"/>
        </w:rPr>
        <w:t xml:space="preserve"> this year. Kyle says that he would be farming it, and he’s not too concerned about getting it done this year. Ross has a list of parts that it would take to get it installed. Norman was told that we would provide the T and the labor to get that put in. Ross did order a saddle that could go in place of a T. </w:t>
      </w:r>
    </w:p>
    <w:p w14:paraId="62CE287E" w14:textId="77777777" w:rsidR="00793FA2" w:rsidRPr="00D90C15" w:rsidRDefault="007F37BF" w:rsidP="009C2F6C">
      <w:pPr>
        <w:pStyle w:val="ListParagraph"/>
        <w:numPr>
          <w:ilvl w:val="1"/>
          <w:numId w:val="3"/>
        </w:numPr>
        <w:rPr>
          <w:rFonts w:ascii="Arial" w:hAnsi="Arial" w:cs="Arial"/>
          <w:sz w:val="28"/>
        </w:rPr>
      </w:pPr>
      <w:r w:rsidRPr="00C610A1">
        <w:rPr>
          <w:rFonts w:ascii="Arial" w:hAnsi="Arial" w:cs="Arial"/>
          <w:sz w:val="28"/>
        </w:rPr>
        <w:t xml:space="preserve">Randy Flake – </w:t>
      </w:r>
      <w:r w:rsidRPr="00D90C15">
        <w:rPr>
          <w:rFonts w:ascii="Arial" w:hAnsi="Arial" w:cs="Arial"/>
          <w:color w:val="595959" w:themeColor="text1" w:themeTint="A6"/>
          <w:sz w:val="28"/>
        </w:rPr>
        <w:t xml:space="preserve">valve </w:t>
      </w:r>
      <w:r w:rsidR="008964A9" w:rsidRPr="00D90C15">
        <w:rPr>
          <w:rFonts w:ascii="Arial" w:hAnsi="Arial" w:cs="Arial"/>
          <w:color w:val="595959" w:themeColor="text1" w:themeTint="A6"/>
          <w:sz w:val="28"/>
        </w:rPr>
        <w:t>Need to dig down and see what size pipe. Randy will pay for parts</w:t>
      </w:r>
      <w:r w:rsidR="008964A9" w:rsidRPr="00D90C15">
        <w:rPr>
          <w:rFonts w:ascii="Arial" w:hAnsi="Arial" w:cs="Arial"/>
          <w:sz w:val="28"/>
        </w:rPr>
        <w:t xml:space="preserve">. </w:t>
      </w:r>
    </w:p>
    <w:p w14:paraId="7E2FBB51" w14:textId="660260A6"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p>
    <w:p w14:paraId="4B011CBB" w14:textId="34BE1ACA" w:rsidR="00A67989" w:rsidRPr="006F1262" w:rsidRDefault="000D4801" w:rsidP="0030773B">
      <w:pPr>
        <w:pStyle w:val="ListParagraph"/>
        <w:numPr>
          <w:ilvl w:val="1"/>
          <w:numId w:val="3"/>
        </w:numPr>
        <w:rPr>
          <w:rFonts w:ascii="Arial" w:hAnsi="Arial" w:cs="Arial"/>
          <w:sz w:val="28"/>
        </w:rPr>
      </w:pPr>
      <w:r>
        <w:rPr>
          <w:rFonts w:ascii="Arial" w:hAnsi="Arial" w:cs="Arial"/>
          <w:sz w:val="28"/>
        </w:rPr>
        <w:t>East Taylor open ditch cleaning</w:t>
      </w:r>
      <w:r w:rsidR="00A67989">
        <w:rPr>
          <w:rFonts w:ascii="Arial" w:hAnsi="Arial" w:cs="Arial"/>
          <w:sz w:val="28"/>
        </w:rPr>
        <w:t xml:space="preserve"> –</w:t>
      </w:r>
      <w:r w:rsidR="00BC1D57">
        <w:rPr>
          <w:rFonts w:ascii="Arial" w:hAnsi="Arial" w:cs="Arial"/>
          <w:sz w:val="28"/>
        </w:rPr>
        <w:t xml:space="preserve"> </w:t>
      </w:r>
      <w:r w:rsidR="007D4007" w:rsidRPr="00D90C15">
        <w:rPr>
          <w:rFonts w:ascii="Arial" w:hAnsi="Arial" w:cs="Arial"/>
          <w:color w:val="595959" w:themeColor="text1" w:themeTint="A6"/>
          <w:sz w:val="28"/>
        </w:rPr>
        <w:t xml:space="preserve">Kyle asked about spraying trees. Ross says that there are some bigger trees in there, so we might need to get a cutting </w:t>
      </w:r>
      <w:proofErr w:type="gramStart"/>
      <w:r w:rsidR="007D4007" w:rsidRPr="00D90C15">
        <w:rPr>
          <w:rFonts w:ascii="Arial" w:hAnsi="Arial" w:cs="Arial"/>
          <w:color w:val="595959" w:themeColor="text1" w:themeTint="A6"/>
          <w:sz w:val="28"/>
        </w:rPr>
        <w:t>company in</w:t>
      </w:r>
      <w:proofErr w:type="gramEnd"/>
      <w:r w:rsidR="007D4007" w:rsidRPr="00D90C15">
        <w:rPr>
          <w:rFonts w:ascii="Arial" w:hAnsi="Arial" w:cs="Arial"/>
          <w:color w:val="595959" w:themeColor="text1" w:themeTint="A6"/>
          <w:sz w:val="28"/>
        </w:rPr>
        <w:t xml:space="preserve"> there to clear them </w:t>
      </w:r>
      <w:proofErr w:type="gramStart"/>
      <w:r w:rsidR="007D4007" w:rsidRPr="00D90C15">
        <w:rPr>
          <w:rFonts w:ascii="Arial" w:hAnsi="Arial" w:cs="Arial"/>
          <w:color w:val="595959" w:themeColor="text1" w:themeTint="A6"/>
          <w:sz w:val="28"/>
        </w:rPr>
        <w:t>out</w:t>
      </w:r>
      <w:proofErr w:type="gramEnd"/>
      <w:r w:rsidR="007D4007" w:rsidRPr="00D90C15">
        <w:rPr>
          <w:rFonts w:ascii="Arial" w:hAnsi="Arial" w:cs="Arial"/>
          <w:color w:val="595959" w:themeColor="text1" w:themeTint="A6"/>
          <w:sz w:val="28"/>
        </w:rPr>
        <w:t xml:space="preserve">. Vance called Greg to see what stuff they put on </w:t>
      </w:r>
      <w:proofErr w:type="gramStart"/>
      <w:r w:rsidR="007D4007" w:rsidRPr="00D90C15">
        <w:rPr>
          <w:rFonts w:ascii="Arial" w:hAnsi="Arial" w:cs="Arial"/>
          <w:color w:val="595959" w:themeColor="text1" w:themeTint="A6"/>
          <w:sz w:val="28"/>
        </w:rPr>
        <w:t>stumps</w:t>
      </w:r>
      <w:proofErr w:type="gramEnd"/>
      <w:r w:rsidR="007D4007" w:rsidRPr="00D90C15">
        <w:rPr>
          <w:rFonts w:ascii="Arial" w:hAnsi="Arial" w:cs="Arial"/>
          <w:color w:val="595959" w:themeColor="text1" w:themeTint="A6"/>
          <w:sz w:val="28"/>
        </w:rPr>
        <w:t xml:space="preserve"> so the trees don’t grow back. </w:t>
      </w:r>
      <w:r w:rsidR="00923A0E" w:rsidRPr="006F1262">
        <w:rPr>
          <w:rFonts w:ascii="Arial" w:hAnsi="Arial" w:cs="Arial"/>
          <w:sz w:val="28"/>
        </w:rPr>
        <w:t>Greg found the weed killer</w:t>
      </w:r>
      <w:r w:rsidR="006F1262" w:rsidRPr="006F1262">
        <w:rPr>
          <w:rFonts w:ascii="Arial" w:hAnsi="Arial" w:cs="Arial"/>
          <w:sz w:val="28"/>
        </w:rPr>
        <w:t xml:space="preserve"> </w:t>
      </w:r>
      <w:r w:rsidR="00923A0E" w:rsidRPr="006F1262">
        <w:rPr>
          <w:rFonts w:ascii="Arial" w:hAnsi="Arial" w:cs="Arial"/>
          <w:sz w:val="28"/>
        </w:rPr>
        <w:t xml:space="preserve">that we can buy. </w:t>
      </w:r>
    </w:p>
    <w:p w14:paraId="6E0D45D2" w14:textId="77777777" w:rsidR="00FA1C5D" w:rsidRDefault="00FA1C5D" w:rsidP="00081C25">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p>
    <w:p w14:paraId="65040516" w14:textId="33E3CD95" w:rsidR="00A4170B" w:rsidRPr="00675207" w:rsidRDefault="00FA1C5D" w:rsidP="00081C25">
      <w:pPr>
        <w:pStyle w:val="ListParagraph"/>
        <w:numPr>
          <w:ilvl w:val="1"/>
          <w:numId w:val="3"/>
        </w:numPr>
        <w:rPr>
          <w:rFonts w:ascii="Arial" w:hAnsi="Arial" w:cs="Arial"/>
          <w:strike/>
          <w:sz w:val="28"/>
        </w:rPr>
      </w:pPr>
      <w:r w:rsidRPr="00675207">
        <w:rPr>
          <w:rFonts w:ascii="Arial" w:hAnsi="Arial" w:cs="Arial"/>
          <w:strike/>
          <w:sz w:val="28"/>
        </w:rPr>
        <w:t xml:space="preserve">Leak at Snowflake Town Hall – to redo the line (going West) it would be about $70k (about 100ft). They are going to repave the road – if we can get it done while they’re doing that here after school gets out that would be ideal. There are a few other utility lines right there by our pipes that we need to be careful </w:t>
      </w:r>
      <w:r w:rsidR="00BC1D57" w:rsidRPr="00675207">
        <w:rPr>
          <w:rFonts w:ascii="Arial" w:hAnsi="Arial" w:cs="Arial"/>
          <w:strike/>
          <w:sz w:val="28"/>
        </w:rPr>
        <w:t>not to</w:t>
      </w:r>
      <w:r w:rsidRPr="00675207">
        <w:rPr>
          <w:rFonts w:ascii="Arial" w:hAnsi="Arial" w:cs="Arial"/>
          <w:strike/>
          <w:sz w:val="28"/>
        </w:rPr>
        <w:t xml:space="preserve"> hit.</w:t>
      </w:r>
      <w:r w:rsidR="00623148" w:rsidRPr="00675207">
        <w:rPr>
          <w:rFonts w:ascii="Arial" w:hAnsi="Arial" w:cs="Arial"/>
          <w:strike/>
          <w:sz w:val="28"/>
        </w:rPr>
        <w:t xml:space="preserve"> – pipes are about 8-9ft deep. Do we need to hire someone to dig up the road so we can get replacement pipes in there? Terry is going to call Aaron – he is interested in doing the job. He could possibly do it next week</w:t>
      </w:r>
      <w:r w:rsidR="00923A0E" w:rsidRPr="00675207">
        <w:rPr>
          <w:rFonts w:ascii="Arial" w:hAnsi="Arial" w:cs="Arial"/>
          <w:strike/>
          <w:sz w:val="28"/>
        </w:rPr>
        <w:t>. Someone will meet him there when the meeting is over.</w:t>
      </w:r>
      <w:r w:rsidR="00675207">
        <w:rPr>
          <w:rFonts w:ascii="Arial" w:hAnsi="Arial" w:cs="Arial"/>
          <w:strike/>
          <w:sz w:val="28"/>
        </w:rPr>
        <w:t xml:space="preserve"> </w:t>
      </w:r>
      <w:r w:rsidR="00675207">
        <w:rPr>
          <w:rFonts w:ascii="Arial" w:hAnsi="Arial" w:cs="Arial"/>
          <w:strike/>
          <w:color w:val="4BACC6" w:themeColor="accent5"/>
          <w:sz w:val="28"/>
        </w:rPr>
        <w:t xml:space="preserve">Send bill to Mike Rogers </w:t>
      </w:r>
      <w:hyperlink r:id="rId6" w:history="1">
        <w:r w:rsidR="00D84CD7" w:rsidRPr="00E308AA">
          <w:rPr>
            <w:rStyle w:val="Hyperlink"/>
            <w:rFonts w:ascii="Arial" w:hAnsi="Arial" w:cs="Arial"/>
            <w:strike/>
            <w:sz w:val="28"/>
          </w:rPr>
          <w:t>mrogers@snowflakeaz.gov</w:t>
        </w:r>
      </w:hyperlink>
      <w:r w:rsidR="00D84CD7">
        <w:rPr>
          <w:rFonts w:ascii="Arial" w:hAnsi="Arial" w:cs="Arial"/>
          <w:strike/>
          <w:color w:val="4BACC6" w:themeColor="accent5"/>
          <w:sz w:val="28"/>
        </w:rPr>
        <w:t xml:space="preserve"> (amount is in the email)</w:t>
      </w:r>
      <w:r w:rsidR="006F1262" w:rsidRPr="00675207">
        <w:rPr>
          <w:rFonts w:ascii="Arial" w:hAnsi="Arial" w:cs="Arial"/>
          <w:strike/>
          <w:sz w:val="28"/>
        </w:rPr>
        <w:br/>
      </w:r>
    </w:p>
    <w:p w14:paraId="42E9C15D" w14:textId="19EB1B93" w:rsidR="00A4170B"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lastRenderedPageBreak/>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EE3A65">
        <w:rPr>
          <w:rFonts w:ascii="Arial" w:hAnsi="Arial" w:cs="Arial"/>
          <w:color w:val="4F81BD" w:themeColor="accent1"/>
          <w:sz w:val="28"/>
        </w:rPr>
        <w:br/>
      </w:r>
    </w:p>
    <w:p w14:paraId="17073518" w14:textId="3E419AED" w:rsidR="0086447E" w:rsidRPr="0086447E" w:rsidRDefault="0086447E" w:rsidP="00EE3A65">
      <w:pPr>
        <w:pStyle w:val="ListParagraph"/>
        <w:numPr>
          <w:ilvl w:val="0"/>
          <w:numId w:val="1"/>
        </w:numPr>
        <w:ind w:left="180"/>
        <w:rPr>
          <w:rFonts w:ascii="Arial" w:hAnsi="Arial" w:cs="Arial"/>
          <w:sz w:val="28"/>
        </w:rPr>
      </w:pPr>
      <w:r w:rsidRPr="0086447E">
        <w:rPr>
          <w:rFonts w:ascii="Arial" w:hAnsi="Arial" w:cs="Arial"/>
          <w:sz w:val="28"/>
        </w:rPr>
        <w:t>Dave Mills &amp; Barry Flake property</w:t>
      </w:r>
      <w:r w:rsidRPr="0086447E">
        <w:rPr>
          <w:rFonts w:ascii="Arial" w:hAnsi="Arial" w:cs="Arial"/>
          <w:sz w:val="28"/>
        </w:rPr>
        <w:br/>
      </w:r>
      <w:r w:rsidR="00044584">
        <w:rPr>
          <w:rFonts w:ascii="Arial" w:hAnsi="Arial" w:cs="Arial"/>
          <w:color w:val="4BACC6" w:themeColor="accent5"/>
          <w:sz w:val="28"/>
        </w:rPr>
        <w:t xml:space="preserve">Dist. worried that when circle k goes in there will be a lot of traffic that goes across that pipeline – there aren’t enough turns on that side of the street for it to be worth replacing. Dist. is ok with leaving it until something happens, and then once it breaks just cap it off. </w:t>
      </w:r>
      <w:r w:rsidR="00044584">
        <w:rPr>
          <w:rFonts w:ascii="Arial" w:hAnsi="Arial" w:cs="Arial"/>
          <w:color w:val="4BACC6" w:themeColor="accent5"/>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t>Delinquent payments</w:t>
      </w:r>
    </w:p>
    <w:p w14:paraId="74232064" w14:textId="75FD24B7"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4B7529" w:rsidRPr="00D90C15">
        <w:rPr>
          <w:rFonts w:ascii="Arial" w:hAnsi="Arial" w:cs="Arial"/>
          <w:sz w:val="28"/>
        </w:rPr>
        <w:br/>
      </w:r>
    </w:p>
    <w:p w14:paraId="5AF6EB4F" w14:textId="459BB296" w:rsidR="005A3A1D" w:rsidRPr="005A3A1D"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5A3A1D">
        <w:rPr>
          <w:rFonts w:ascii="Arial" w:hAnsi="Arial" w:cs="Arial"/>
          <w:color w:val="4F81BD" w:themeColor="accent1"/>
          <w:sz w:val="28"/>
        </w:rPr>
        <w:t xml:space="preserve"> </w:t>
      </w:r>
      <w:r w:rsidR="00D84CD7" w:rsidRPr="00347296">
        <w:rPr>
          <w:rFonts w:ascii="Arial" w:hAnsi="Arial" w:cs="Arial"/>
          <w:color w:val="4BACC6" w:themeColor="accent5"/>
          <w:sz w:val="28"/>
        </w:rPr>
        <w:t>DAGGS meeting</w:t>
      </w:r>
      <w:r w:rsidR="00347296" w:rsidRPr="00347296">
        <w:rPr>
          <w:rFonts w:ascii="Arial" w:hAnsi="Arial" w:cs="Arial"/>
          <w:color w:val="4BACC6" w:themeColor="accent5"/>
          <w:sz w:val="28"/>
        </w:rPr>
        <w:t xml:space="preserve"> tomorrow</w:t>
      </w:r>
      <w:r w:rsidR="00347296">
        <w:rPr>
          <w:rFonts w:ascii="Arial" w:hAnsi="Arial" w:cs="Arial"/>
          <w:color w:val="4BACC6" w:themeColor="accent5"/>
          <w:sz w:val="28"/>
        </w:rPr>
        <w:t>.</w:t>
      </w:r>
      <w:r w:rsidR="00347296">
        <w:rPr>
          <w:rFonts w:ascii="Arial" w:hAnsi="Arial" w:cs="Arial"/>
          <w:color w:val="4BACC6" w:themeColor="accent5"/>
          <w:sz w:val="28"/>
        </w:rPr>
        <w:br/>
        <w:t>Jake Spencer – went and bought parts. Do we need to bill him for the 4 hours they were there fixing it?</w:t>
      </w:r>
    </w:p>
    <w:p w14:paraId="74232066" w14:textId="7006DA6A" w:rsidR="00507DAA" w:rsidRPr="00347296" w:rsidRDefault="00507DAA" w:rsidP="004747CC">
      <w:pPr>
        <w:pStyle w:val="ListParagraph"/>
        <w:numPr>
          <w:ilvl w:val="0"/>
          <w:numId w:val="1"/>
        </w:numPr>
        <w:ind w:hanging="180"/>
        <w:rPr>
          <w:rFonts w:ascii="Arial" w:hAnsi="Arial" w:cs="Arial"/>
          <w:color w:val="4BACC6" w:themeColor="accent5"/>
          <w:sz w:val="28"/>
        </w:rPr>
      </w:pPr>
      <w:r>
        <w:rPr>
          <w:rFonts w:ascii="Arial" w:hAnsi="Arial" w:cs="Arial"/>
          <w:sz w:val="28"/>
        </w:rPr>
        <w:t>Lecia Muder, District secretary report</w:t>
      </w:r>
      <w:r w:rsidR="00D11404">
        <w:rPr>
          <w:rFonts w:ascii="Arial" w:hAnsi="Arial" w:cs="Arial"/>
          <w:sz w:val="28"/>
        </w:rPr>
        <w:br/>
      </w:r>
      <w:r w:rsidR="00347296" w:rsidRPr="00347296">
        <w:rPr>
          <w:rFonts w:ascii="Arial" w:hAnsi="Arial" w:cs="Arial"/>
          <w:color w:val="4BACC6" w:themeColor="accent5"/>
          <w:sz w:val="28"/>
        </w:rPr>
        <w:t>nothing to add</w:t>
      </w:r>
    </w:p>
    <w:p w14:paraId="74232067" w14:textId="4AD1CB92" w:rsidR="00507DAA" w:rsidRPr="0009140D" w:rsidRDefault="009C4E7C" w:rsidP="0009140D">
      <w:pPr>
        <w:pStyle w:val="ListParagraph"/>
        <w:numPr>
          <w:ilvl w:val="0"/>
          <w:numId w:val="1"/>
        </w:numPr>
        <w:ind w:hanging="180"/>
        <w:rPr>
          <w:rFonts w:ascii="Arial" w:hAnsi="Arial" w:cs="Arial"/>
          <w:sz w:val="28"/>
        </w:rPr>
      </w:pPr>
      <w:r>
        <w:rPr>
          <w:rFonts w:ascii="Arial" w:hAnsi="Arial" w:cs="Arial"/>
          <w:sz w:val="28"/>
        </w:rPr>
        <w:t>Kyle Baldwin, Report or instruction to staff</w:t>
      </w:r>
      <w:r w:rsidR="0075570E">
        <w:rPr>
          <w:rFonts w:ascii="Arial" w:hAnsi="Arial" w:cs="Arial"/>
          <w:sz w:val="28"/>
        </w:rPr>
        <w:br/>
      </w:r>
      <w:r w:rsidR="00D84CD7" w:rsidRPr="00347296">
        <w:rPr>
          <w:rFonts w:ascii="Arial" w:hAnsi="Arial" w:cs="Arial"/>
          <w:color w:val="4BACC6" w:themeColor="accent5"/>
          <w:sz w:val="28"/>
        </w:rPr>
        <w:t>Billing on excavator</w:t>
      </w:r>
      <w:r w:rsidR="00347296">
        <w:rPr>
          <w:rFonts w:ascii="Arial" w:hAnsi="Arial" w:cs="Arial"/>
          <w:color w:val="4BACC6" w:themeColor="accent5"/>
          <w:sz w:val="28"/>
        </w:rPr>
        <w:t xml:space="preserve">? Need to send a bill to county from Perkins Cinders for $250/hr. Need to get excavator fixed – its losing power, and we don’t know why. We might need to send it </w:t>
      </w:r>
      <w:proofErr w:type="gramStart"/>
      <w:r w:rsidR="00347296">
        <w:rPr>
          <w:rFonts w:ascii="Arial" w:hAnsi="Arial" w:cs="Arial"/>
          <w:color w:val="4BACC6" w:themeColor="accent5"/>
          <w:sz w:val="28"/>
        </w:rPr>
        <w:t>back down</w:t>
      </w:r>
      <w:proofErr w:type="gramEnd"/>
      <w:r w:rsidR="00347296">
        <w:rPr>
          <w:rFonts w:ascii="Arial" w:hAnsi="Arial" w:cs="Arial"/>
          <w:color w:val="4BACC6" w:themeColor="accent5"/>
          <w:sz w:val="28"/>
        </w:rPr>
        <w:t xml:space="preserve"> to Arnolds to look at it. Vance will go ask his neighbor</w:t>
      </w:r>
      <w:r w:rsidR="00981602">
        <w:rPr>
          <w:rFonts w:ascii="Arial" w:hAnsi="Arial" w:cs="Arial"/>
          <w:color w:val="4BACC6" w:themeColor="accent5"/>
          <w:sz w:val="28"/>
        </w:rPr>
        <w:t xml:space="preserve"> (Nate)</w:t>
      </w:r>
      <w:r w:rsidR="00347296">
        <w:rPr>
          <w:rFonts w:ascii="Arial" w:hAnsi="Arial" w:cs="Arial"/>
          <w:color w:val="4BACC6" w:themeColor="accent5"/>
          <w:sz w:val="28"/>
        </w:rPr>
        <w:t xml:space="preserve"> who works on big diesels what he thinks. </w:t>
      </w:r>
    </w:p>
    <w:p w14:paraId="74232068" w14:textId="7E84E231"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09140D">
        <w:rPr>
          <w:rFonts w:ascii="Arial" w:hAnsi="Arial" w:cs="Arial"/>
          <w:sz w:val="28"/>
        </w:rPr>
        <w:br/>
      </w:r>
    </w:p>
    <w:p w14:paraId="74232069" w14:textId="2ED1ABDD"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981602">
        <w:rPr>
          <w:rFonts w:ascii="Arial" w:hAnsi="Arial" w:cs="Arial"/>
          <w:color w:val="4BACC6" w:themeColor="accent5"/>
          <w:sz w:val="28"/>
        </w:rPr>
        <w:t>nothing to add</w:t>
      </w:r>
    </w:p>
    <w:p w14:paraId="7423206A" w14:textId="6C4C2267"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234A87">
        <w:rPr>
          <w:rFonts w:ascii="Arial" w:hAnsi="Arial" w:cs="Arial"/>
          <w:sz w:val="28"/>
        </w:rPr>
        <w:t>August 5</w:t>
      </w:r>
      <w:r w:rsidR="00EE3A65">
        <w:rPr>
          <w:rFonts w:ascii="Arial" w:hAnsi="Arial" w:cs="Arial"/>
          <w:sz w:val="28"/>
        </w:rPr>
        <w:t xml:space="preserve">, </w:t>
      </w:r>
      <w:proofErr w:type="gramStart"/>
      <w:r w:rsidR="00EE3A65">
        <w:rPr>
          <w:rFonts w:ascii="Arial" w:hAnsi="Arial" w:cs="Arial"/>
          <w:sz w:val="28"/>
        </w:rPr>
        <w:t>2025</w:t>
      </w:r>
      <w:proofErr w:type="gramEnd"/>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2EA8AEB7"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981602" w:rsidRPr="00981602">
        <w:rPr>
          <w:rFonts w:ascii="Arial" w:hAnsi="Arial" w:cs="Arial"/>
          <w:color w:val="4BACC6" w:themeColor="accent5"/>
          <w:sz w:val="28"/>
        </w:rPr>
        <w:t>6:15pm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4214"/>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D4801"/>
    <w:rsid w:val="000D5F13"/>
    <w:rsid w:val="000E111E"/>
    <w:rsid w:val="000E166E"/>
    <w:rsid w:val="0010222B"/>
    <w:rsid w:val="00112B91"/>
    <w:rsid w:val="00113CC5"/>
    <w:rsid w:val="001146B1"/>
    <w:rsid w:val="001146CA"/>
    <w:rsid w:val="00122D8F"/>
    <w:rsid w:val="0012333F"/>
    <w:rsid w:val="00125422"/>
    <w:rsid w:val="00132A08"/>
    <w:rsid w:val="00151B9D"/>
    <w:rsid w:val="00152737"/>
    <w:rsid w:val="00156337"/>
    <w:rsid w:val="001770A2"/>
    <w:rsid w:val="00183DE5"/>
    <w:rsid w:val="00184B03"/>
    <w:rsid w:val="001B4F7C"/>
    <w:rsid w:val="001C0E67"/>
    <w:rsid w:val="001C3A49"/>
    <w:rsid w:val="001E0FF9"/>
    <w:rsid w:val="001F1DE2"/>
    <w:rsid w:val="0020194F"/>
    <w:rsid w:val="002165EC"/>
    <w:rsid w:val="00224E35"/>
    <w:rsid w:val="0022562D"/>
    <w:rsid w:val="00234A87"/>
    <w:rsid w:val="00242866"/>
    <w:rsid w:val="002508C7"/>
    <w:rsid w:val="00250ECF"/>
    <w:rsid w:val="00251A2F"/>
    <w:rsid w:val="0026101D"/>
    <w:rsid w:val="0027163A"/>
    <w:rsid w:val="00273119"/>
    <w:rsid w:val="002750A7"/>
    <w:rsid w:val="0028156C"/>
    <w:rsid w:val="00281E5D"/>
    <w:rsid w:val="002914E1"/>
    <w:rsid w:val="00295DFA"/>
    <w:rsid w:val="002A6A32"/>
    <w:rsid w:val="002B3C38"/>
    <w:rsid w:val="002E12AC"/>
    <w:rsid w:val="002E2347"/>
    <w:rsid w:val="002E3E12"/>
    <w:rsid w:val="002E6771"/>
    <w:rsid w:val="002F5B2D"/>
    <w:rsid w:val="0030773B"/>
    <w:rsid w:val="003373A1"/>
    <w:rsid w:val="00346F31"/>
    <w:rsid w:val="00347296"/>
    <w:rsid w:val="00352CEA"/>
    <w:rsid w:val="00353F6B"/>
    <w:rsid w:val="00355A39"/>
    <w:rsid w:val="00356B42"/>
    <w:rsid w:val="00360DD9"/>
    <w:rsid w:val="00366050"/>
    <w:rsid w:val="003705E0"/>
    <w:rsid w:val="0037497D"/>
    <w:rsid w:val="00381581"/>
    <w:rsid w:val="0038754C"/>
    <w:rsid w:val="00387E96"/>
    <w:rsid w:val="00392F36"/>
    <w:rsid w:val="003942E1"/>
    <w:rsid w:val="003A1843"/>
    <w:rsid w:val="003D1110"/>
    <w:rsid w:val="003D5EDD"/>
    <w:rsid w:val="003E079F"/>
    <w:rsid w:val="003E1537"/>
    <w:rsid w:val="003E1900"/>
    <w:rsid w:val="003E4FFE"/>
    <w:rsid w:val="003F2885"/>
    <w:rsid w:val="003F4191"/>
    <w:rsid w:val="00411C91"/>
    <w:rsid w:val="00412D4E"/>
    <w:rsid w:val="00412EF8"/>
    <w:rsid w:val="00415DB8"/>
    <w:rsid w:val="00442F25"/>
    <w:rsid w:val="00454720"/>
    <w:rsid w:val="00471CDA"/>
    <w:rsid w:val="004732FE"/>
    <w:rsid w:val="004747CC"/>
    <w:rsid w:val="00475F09"/>
    <w:rsid w:val="00485A37"/>
    <w:rsid w:val="00487D6F"/>
    <w:rsid w:val="00497E0B"/>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326C"/>
    <w:rsid w:val="005C074B"/>
    <w:rsid w:val="005C7EDB"/>
    <w:rsid w:val="005F386C"/>
    <w:rsid w:val="00600350"/>
    <w:rsid w:val="006135BB"/>
    <w:rsid w:val="00614E4F"/>
    <w:rsid w:val="00623148"/>
    <w:rsid w:val="00624586"/>
    <w:rsid w:val="0062635B"/>
    <w:rsid w:val="0064004A"/>
    <w:rsid w:val="00641CE4"/>
    <w:rsid w:val="00643552"/>
    <w:rsid w:val="00655535"/>
    <w:rsid w:val="00657B10"/>
    <w:rsid w:val="00660366"/>
    <w:rsid w:val="00662231"/>
    <w:rsid w:val="00663849"/>
    <w:rsid w:val="00672DB8"/>
    <w:rsid w:val="00675207"/>
    <w:rsid w:val="00683616"/>
    <w:rsid w:val="00691042"/>
    <w:rsid w:val="00692F50"/>
    <w:rsid w:val="00692FB7"/>
    <w:rsid w:val="006A123F"/>
    <w:rsid w:val="006B6D3B"/>
    <w:rsid w:val="006C1282"/>
    <w:rsid w:val="006C5FFF"/>
    <w:rsid w:val="006D3AF8"/>
    <w:rsid w:val="006D71D4"/>
    <w:rsid w:val="006E1A10"/>
    <w:rsid w:val="006F1262"/>
    <w:rsid w:val="006F57F5"/>
    <w:rsid w:val="006F667F"/>
    <w:rsid w:val="00701470"/>
    <w:rsid w:val="0070421C"/>
    <w:rsid w:val="00714F8F"/>
    <w:rsid w:val="007179C0"/>
    <w:rsid w:val="00731E20"/>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1FA9"/>
    <w:rsid w:val="007B714C"/>
    <w:rsid w:val="007D4007"/>
    <w:rsid w:val="007D501D"/>
    <w:rsid w:val="007D664E"/>
    <w:rsid w:val="007E0DB4"/>
    <w:rsid w:val="007F37BF"/>
    <w:rsid w:val="007F76EE"/>
    <w:rsid w:val="00802D1D"/>
    <w:rsid w:val="00810DE8"/>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44089"/>
    <w:rsid w:val="00944F6D"/>
    <w:rsid w:val="00957867"/>
    <w:rsid w:val="00962621"/>
    <w:rsid w:val="00973507"/>
    <w:rsid w:val="0097566D"/>
    <w:rsid w:val="00981602"/>
    <w:rsid w:val="00983B6E"/>
    <w:rsid w:val="00990E15"/>
    <w:rsid w:val="009A1B82"/>
    <w:rsid w:val="009A407B"/>
    <w:rsid w:val="009A486F"/>
    <w:rsid w:val="009B0B38"/>
    <w:rsid w:val="009B0DE6"/>
    <w:rsid w:val="009B16CA"/>
    <w:rsid w:val="009B46F4"/>
    <w:rsid w:val="009C1BB4"/>
    <w:rsid w:val="009C2F6C"/>
    <w:rsid w:val="009C4E7C"/>
    <w:rsid w:val="009C4EA3"/>
    <w:rsid w:val="009C649A"/>
    <w:rsid w:val="009D79BE"/>
    <w:rsid w:val="009E3AAF"/>
    <w:rsid w:val="009E75A5"/>
    <w:rsid w:val="009F388A"/>
    <w:rsid w:val="009F50FA"/>
    <w:rsid w:val="00A11730"/>
    <w:rsid w:val="00A11C16"/>
    <w:rsid w:val="00A31332"/>
    <w:rsid w:val="00A32649"/>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4A87"/>
    <w:rsid w:val="00AD0340"/>
    <w:rsid w:val="00AE46A8"/>
    <w:rsid w:val="00AE5204"/>
    <w:rsid w:val="00AE58ED"/>
    <w:rsid w:val="00AE70CC"/>
    <w:rsid w:val="00AF7D46"/>
    <w:rsid w:val="00B02327"/>
    <w:rsid w:val="00B0275C"/>
    <w:rsid w:val="00B132C2"/>
    <w:rsid w:val="00B13828"/>
    <w:rsid w:val="00B16593"/>
    <w:rsid w:val="00B24637"/>
    <w:rsid w:val="00B30358"/>
    <w:rsid w:val="00B32C6F"/>
    <w:rsid w:val="00B36F3D"/>
    <w:rsid w:val="00B40632"/>
    <w:rsid w:val="00B410DC"/>
    <w:rsid w:val="00B4497A"/>
    <w:rsid w:val="00B44DA7"/>
    <w:rsid w:val="00B51D77"/>
    <w:rsid w:val="00B5344E"/>
    <w:rsid w:val="00B616B0"/>
    <w:rsid w:val="00B70827"/>
    <w:rsid w:val="00B7559C"/>
    <w:rsid w:val="00B91ECC"/>
    <w:rsid w:val="00BB0461"/>
    <w:rsid w:val="00BB7F01"/>
    <w:rsid w:val="00BC14AF"/>
    <w:rsid w:val="00BC1D57"/>
    <w:rsid w:val="00BD2676"/>
    <w:rsid w:val="00BE32CE"/>
    <w:rsid w:val="00BE426A"/>
    <w:rsid w:val="00BE5223"/>
    <w:rsid w:val="00BE5A00"/>
    <w:rsid w:val="00BF235A"/>
    <w:rsid w:val="00C15BF7"/>
    <w:rsid w:val="00C4058A"/>
    <w:rsid w:val="00C44870"/>
    <w:rsid w:val="00C45F1E"/>
    <w:rsid w:val="00C610A1"/>
    <w:rsid w:val="00C758A4"/>
    <w:rsid w:val="00C75A54"/>
    <w:rsid w:val="00C82FD7"/>
    <w:rsid w:val="00C87F72"/>
    <w:rsid w:val="00C95016"/>
    <w:rsid w:val="00CA23B5"/>
    <w:rsid w:val="00CB2B72"/>
    <w:rsid w:val="00CB320B"/>
    <w:rsid w:val="00CC1C16"/>
    <w:rsid w:val="00CD29CB"/>
    <w:rsid w:val="00CD48C1"/>
    <w:rsid w:val="00CD5A0F"/>
    <w:rsid w:val="00CD7FD2"/>
    <w:rsid w:val="00CE08C9"/>
    <w:rsid w:val="00D03E4D"/>
    <w:rsid w:val="00D10327"/>
    <w:rsid w:val="00D11404"/>
    <w:rsid w:val="00D11580"/>
    <w:rsid w:val="00D11C79"/>
    <w:rsid w:val="00D2140D"/>
    <w:rsid w:val="00D33EDC"/>
    <w:rsid w:val="00D356CB"/>
    <w:rsid w:val="00D35B31"/>
    <w:rsid w:val="00D53D45"/>
    <w:rsid w:val="00D568DB"/>
    <w:rsid w:val="00D56B29"/>
    <w:rsid w:val="00D61EA1"/>
    <w:rsid w:val="00D6532F"/>
    <w:rsid w:val="00D73182"/>
    <w:rsid w:val="00D800EE"/>
    <w:rsid w:val="00D84CD7"/>
    <w:rsid w:val="00D90C15"/>
    <w:rsid w:val="00D92F59"/>
    <w:rsid w:val="00DA3519"/>
    <w:rsid w:val="00DA412D"/>
    <w:rsid w:val="00DA7A3F"/>
    <w:rsid w:val="00DB28F0"/>
    <w:rsid w:val="00DB498B"/>
    <w:rsid w:val="00DC1674"/>
    <w:rsid w:val="00DC494C"/>
    <w:rsid w:val="00DC675A"/>
    <w:rsid w:val="00DC70AD"/>
    <w:rsid w:val="00DD1999"/>
    <w:rsid w:val="00DE02D3"/>
    <w:rsid w:val="00DE2B0A"/>
    <w:rsid w:val="00DE5363"/>
    <w:rsid w:val="00DF7157"/>
    <w:rsid w:val="00E0119D"/>
    <w:rsid w:val="00E0234C"/>
    <w:rsid w:val="00E111A8"/>
    <w:rsid w:val="00E146A8"/>
    <w:rsid w:val="00E31E3A"/>
    <w:rsid w:val="00E34071"/>
    <w:rsid w:val="00E40E0A"/>
    <w:rsid w:val="00E50253"/>
    <w:rsid w:val="00E62511"/>
    <w:rsid w:val="00E64766"/>
    <w:rsid w:val="00E720FE"/>
    <w:rsid w:val="00E769F3"/>
    <w:rsid w:val="00E86138"/>
    <w:rsid w:val="00E95A2C"/>
    <w:rsid w:val="00EA35BE"/>
    <w:rsid w:val="00EA650C"/>
    <w:rsid w:val="00EA6F00"/>
    <w:rsid w:val="00EA71D1"/>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4275"/>
    <w:rsid w:val="00F4153D"/>
    <w:rsid w:val="00F562F0"/>
    <w:rsid w:val="00F61BE3"/>
    <w:rsid w:val="00F65035"/>
    <w:rsid w:val="00F707BD"/>
    <w:rsid w:val="00F73F6B"/>
    <w:rsid w:val="00F819A4"/>
    <w:rsid w:val="00F82FDB"/>
    <w:rsid w:val="00F83EA5"/>
    <w:rsid w:val="00F85043"/>
    <w:rsid w:val="00F8598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ogers@snowflakeaz.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337</cp:revision>
  <cp:lastPrinted>2025-06-10T17:49:00Z</cp:lastPrinted>
  <dcterms:created xsi:type="dcterms:W3CDTF">2024-03-04T22:08:00Z</dcterms:created>
  <dcterms:modified xsi:type="dcterms:W3CDTF">2025-07-02T19:12:00Z</dcterms:modified>
</cp:coreProperties>
</file>